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395FA" w14:textId="4B833BC6" w:rsidR="00B85F6F" w:rsidRPr="00392418" w:rsidRDefault="00B85F6F" w:rsidP="00B85F6F">
      <w:pPr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B85F6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3GPP TSG-RAN WG4 Meeting #</w:t>
      </w:r>
      <w:r w:rsidRPr="00B85F6F">
        <w:rPr>
          <w:rFonts w:ascii="Arial" w:eastAsia="MS Mincho" w:hAnsi="Arial" w:cs="Arial"/>
          <w:kern w:val="0"/>
          <w:sz w:val="20"/>
          <w:szCs w:val="20"/>
          <w:lang w:eastAsia="en-US"/>
        </w:rPr>
        <w:t xml:space="preserve"> </w:t>
      </w:r>
      <w:r w:rsidRPr="00B85F6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102-e</w:t>
      </w:r>
      <w:r w:rsidRPr="00B85F6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="00392418" w:rsidRPr="00392418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R4-2204285</w:t>
      </w:r>
    </w:p>
    <w:p w14:paraId="368D7C13" w14:textId="77777777" w:rsidR="00B85F6F" w:rsidRPr="00B85F6F" w:rsidRDefault="00B85F6F" w:rsidP="00B85F6F">
      <w:pPr>
        <w:tabs>
          <w:tab w:val="right" w:pos="9781"/>
          <w:tab w:val="right" w:pos="13323"/>
        </w:tabs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4" w:name="_GoBack"/>
      <w:bookmarkEnd w:id="4"/>
      <w:r w:rsidRPr="00B85F6F">
        <w:rPr>
          <w:rFonts w:ascii="Arial" w:eastAsia="宋体" w:hAnsi="Arial" w:cs="Arial"/>
          <w:b/>
          <w:kern w:val="0"/>
          <w:sz w:val="24"/>
          <w:szCs w:val="24"/>
        </w:rPr>
        <w:t>Electronic Meeting, February 21 – March 3, 2022</w:t>
      </w:r>
    </w:p>
    <w:p w14:paraId="2474F816" w14:textId="77777777" w:rsidR="00A455C0" w:rsidRPr="00B85F6F" w:rsidRDefault="00A455C0" w:rsidP="00A455C0">
      <w:pPr>
        <w:pStyle w:val="a7"/>
        <w:rPr>
          <w:rFonts w:eastAsia="宋体"/>
          <w:lang w:val="en-US" w:eastAsia="zh-CN"/>
        </w:rPr>
      </w:pPr>
    </w:p>
    <w:p w14:paraId="365E20E9" w14:textId="6B9C70BC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85F6F">
        <w:rPr>
          <w:rFonts w:ascii="Arial" w:hAnsi="Arial" w:cs="Arial"/>
          <w:sz w:val="22"/>
        </w:rPr>
        <w:t>OPPO</w:t>
      </w:r>
    </w:p>
    <w:p w14:paraId="542157F8" w14:textId="106DC541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85F6F">
        <w:rPr>
          <w:rFonts w:ascii="Arial" w:hAnsi="Arial" w:cs="Arial"/>
          <w:sz w:val="22"/>
        </w:rPr>
        <w:t>D</w:t>
      </w:r>
      <w:r w:rsidR="00A609BA" w:rsidRPr="00A609BA">
        <w:rPr>
          <w:rFonts w:ascii="Arial" w:hAnsi="Arial" w:cs="Arial"/>
          <w:sz w:val="22"/>
        </w:rPr>
        <w:t xml:space="preserve">iscussion on </w:t>
      </w:r>
      <w:proofErr w:type="spellStart"/>
      <w:r w:rsidR="00A609BA" w:rsidRPr="00A609BA">
        <w:rPr>
          <w:rFonts w:ascii="Arial" w:hAnsi="Arial" w:cs="Arial"/>
          <w:sz w:val="22"/>
        </w:rPr>
        <w:t>eDRX</w:t>
      </w:r>
      <w:proofErr w:type="spellEnd"/>
      <w:r w:rsidR="00A609BA">
        <w:rPr>
          <w:rFonts w:ascii="Arial" w:hAnsi="Arial" w:cs="Arial"/>
          <w:sz w:val="22"/>
        </w:rPr>
        <w:t xml:space="preserve"> requirements</w:t>
      </w:r>
      <w:r w:rsidR="00A609BA" w:rsidRPr="00A609BA">
        <w:rPr>
          <w:rFonts w:ascii="Arial" w:hAnsi="Arial" w:cs="Arial"/>
          <w:sz w:val="22"/>
        </w:rPr>
        <w:t xml:space="preserve"> for </w:t>
      </w:r>
      <w:proofErr w:type="spellStart"/>
      <w:r w:rsidR="00A609BA" w:rsidRPr="00A609BA">
        <w:rPr>
          <w:rFonts w:ascii="Arial" w:hAnsi="Arial" w:cs="Arial"/>
          <w:sz w:val="22"/>
        </w:rPr>
        <w:t>RedCap</w:t>
      </w:r>
      <w:proofErr w:type="spellEnd"/>
      <w:r w:rsidR="00A23E44">
        <w:rPr>
          <w:rFonts w:ascii="Arial" w:hAnsi="Arial" w:cs="Arial"/>
          <w:sz w:val="22"/>
        </w:rPr>
        <w:t xml:space="preserve"> UE</w:t>
      </w:r>
    </w:p>
    <w:p w14:paraId="1E38B052" w14:textId="372A9E75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B85F6F">
        <w:rPr>
          <w:rFonts w:ascii="Arial" w:hAnsi="Arial" w:cs="Arial"/>
          <w:sz w:val="22"/>
        </w:rPr>
        <w:t>10</w:t>
      </w:r>
      <w:r w:rsidR="002E19EB" w:rsidRPr="002E19EB">
        <w:rPr>
          <w:rFonts w:ascii="Arial" w:hAnsi="Arial" w:cs="Arial"/>
          <w:sz w:val="22"/>
        </w:rPr>
        <w:t>.20.3.2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0"/>
    <w:bookmarkEnd w:id="1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AE748FB" w14:textId="3615A90E" w:rsidR="00411FE1" w:rsidRPr="00411FE1" w:rsidRDefault="00904BBA" w:rsidP="00A23E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 w:rsidR="006B4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</w:t>
      </w:r>
      <w:r w:rsidR="002E19E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39241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-bis</w:t>
      </w:r>
      <w:r w:rsidR="002279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discussion on </w:t>
      </w:r>
      <w:proofErr w:type="spellStart"/>
      <w:r w:rsidR="00A23E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eDRX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requirements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C2DDE" w:rsidRPr="003C2D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this contribution, we provide our </w:t>
      </w:r>
      <w:r w:rsidR="00B85F6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views </w:t>
      </w:r>
      <w:r w:rsidR="003C2DDE" w:rsidRPr="003C2D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on the RRM requirements for extended DRX enhancements for </w:t>
      </w:r>
      <w:proofErr w:type="spellStart"/>
      <w:r w:rsidR="003C2DDE" w:rsidRPr="003C2D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="003C2DDE" w:rsidRPr="003C2D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122C7AFA" w14:textId="79FD5141" w:rsidR="000B1204" w:rsidRDefault="00BE041E" w:rsidP="00BE041E">
      <w:pPr>
        <w:pStyle w:val="2"/>
        <w:spacing w:after="0"/>
        <w:rPr>
          <w:rFonts w:eastAsiaTheme="minorEastAsia"/>
          <w:b w:val="0"/>
        </w:rPr>
      </w:pPr>
      <w:r w:rsidRPr="00BE041E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Serving cell requirements for </w:t>
      </w:r>
      <w:proofErr w:type="spellStart"/>
      <w:r w:rsidRPr="00BE041E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eDRX</w:t>
      </w:r>
      <w:proofErr w:type="spellEnd"/>
      <w:r w:rsidRPr="00BE041E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length larger than 10.24s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12A1" w14:paraId="48DABEA8" w14:textId="77777777" w:rsidTr="004012A1">
        <w:tc>
          <w:tcPr>
            <w:tcW w:w="9628" w:type="dxa"/>
          </w:tcPr>
          <w:p w14:paraId="28F4B179" w14:textId="77777777" w:rsidR="007806F8" w:rsidRPr="007806F8" w:rsidRDefault="007806F8" w:rsidP="007806F8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</w:pPr>
            <w:r w:rsidRPr="007806F8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 xml:space="preserve">Issue 1-2-2: Serving cell requirements for </w:t>
            </w:r>
            <w:proofErr w:type="spellStart"/>
            <w:r w:rsidRPr="007806F8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>eDRX</w:t>
            </w:r>
            <w:proofErr w:type="spellEnd"/>
            <w:r w:rsidRPr="007806F8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 xml:space="preserve"> length larger than 10.24s</w:t>
            </w:r>
          </w:p>
          <w:p w14:paraId="4E493E15" w14:textId="77777777" w:rsidR="007806F8" w:rsidRPr="007806F8" w:rsidRDefault="007806F8" w:rsidP="007806F8">
            <w:pPr>
              <w:spacing w:after="120" w:line="259" w:lineRule="auto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7806F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Agreement: The framework of requirements listed below are agreeable</w:t>
            </w:r>
          </w:p>
          <w:p w14:paraId="46C61990" w14:textId="77777777" w:rsidR="004012A1" w:rsidRDefault="007806F8" w:rsidP="007806F8">
            <w:pPr>
              <w:spacing w:after="120" w:line="259" w:lineRule="auto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7806F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Tentative agreement: Use the number in the table and put the formula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 w:cs="Times New Roman"/>
                      <w:color w:val="0070C0"/>
                      <w:kern w:val="0"/>
                      <w:sz w:val="20"/>
                      <w:szCs w:val="24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Nserv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*</m:t>
                      </m:r>
                      <m:r>
                        <m:rPr>
                          <m:sty m:val="bi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DRX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_</m:t>
                      </m:r>
                      <m:r>
                        <m:rPr>
                          <m:sty m:val="bi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cycle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.</m:t>
                      </m:r>
                      <m:r>
                        <m:rPr>
                          <m:sty m:val="b"/>
                        </m:rPr>
                        <w:rPr>
                          <w:rFonts w:ascii="Cambria Math" w:eastAsia="宋体" w:hAnsi="Cambria Math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m:t>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宋体" w:hAnsi="Cambria Math" w:cs="Times New Roman"/>
                  <w:color w:val="0070C0"/>
                  <w:kern w:val="0"/>
                  <w:sz w:val="20"/>
                  <w:szCs w:val="24"/>
                  <w:lang w:val="en-GB"/>
                </w:rPr>
                <m:t>*</m:t>
              </m:r>
              <m:r>
                <m:rPr>
                  <m:sty m:val="b"/>
                </m:rPr>
                <w:rPr>
                  <w:rFonts w:ascii="Cambria Math" w:eastAsia="宋体" w:hAnsi="Cambria Math" w:cs="Times New Roman"/>
                  <w:color w:val="0070C0"/>
                  <w:kern w:val="0"/>
                  <w:sz w:val="20"/>
                  <w:szCs w:val="24"/>
                  <w:lang w:val="en-GB"/>
                </w:rPr>
                <m:t>1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color w:val="0070C0"/>
                  <w:kern w:val="0"/>
                  <w:sz w:val="20"/>
                  <w:szCs w:val="24"/>
                  <w:lang w:val="en-GB"/>
                </w:rPr>
                <m:t>.</m:t>
              </m:r>
              <m:r>
                <m:rPr>
                  <m:sty m:val="b"/>
                </m:rPr>
                <w:rPr>
                  <w:rFonts w:ascii="Cambria Math" w:eastAsia="宋体" w:hAnsi="Cambria Math" w:cs="Times New Roman"/>
                  <w:color w:val="0070C0"/>
                  <w:kern w:val="0"/>
                  <w:sz w:val="20"/>
                  <w:szCs w:val="24"/>
                  <w:lang w:val="en-GB"/>
                </w:rPr>
                <m:t>28</m:t>
              </m:r>
            </m:oMath>
            <w:r w:rsidRPr="007806F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    in the NOTES of the table, same for all cases when number and formula are used to express the same requirements</w:t>
            </w:r>
          </w:p>
          <w:p w14:paraId="3C45B4AB" w14:textId="77777777" w:rsidR="00BE041E" w:rsidRPr="00BE041E" w:rsidRDefault="00BE041E" w:rsidP="00BE041E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</w:pPr>
            <w:r w:rsidRPr="00BE041E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 xml:space="preserve">Issue 1-2-2-1: FR1 PTW length (N1=1), whether M1 should be considered for FR1/FR2 </w:t>
            </w:r>
            <w:proofErr w:type="spellStart"/>
            <w:proofErr w:type="gramStart"/>
            <w:r w:rsidRPr="00BE041E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>N</w:t>
            </w:r>
            <w:r w:rsidRPr="00BE041E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vertAlign w:val="subscript"/>
                <w:lang w:val="en-GB"/>
              </w:rPr>
              <w:t>serv</w:t>
            </w:r>
            <w:proofErr w:type="spellEnd"/>
            <w:r w:rsidRPr="00BE041E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 xml:space="preserve">  when</w:t>
            </w:r>
            <w:proofErr w:type="gramEnd"/>
            <w:r w:rsidRPr="00BE041E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 xml:space="preserve"> DRX = 0.32 and 0.64s </w:t>
            </w:r>
          </w:p>
          <w:p w14:paraId="5930CB01" w14:textId="77777777" w:rsidR="00BE041E" w:rsidRPr="00BE041E" w:rsidRDefault="00BE041E" w:rsidP="00BE041E">
            <w:pPr>
              <w:spacing w:after="180" w:line="259" w:lineRule="auto"/>
              <w:ind w:left="284"/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</w:pPr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 xml:space="preserve">Option 1: Keep M1 (MTK Huawei </w:t>
            </w:r>
            <w:proofErr w:type="spellStart"/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>xiaomi</w:t>
            </w:r>
            <w:proofErr w:type="spellEnd"/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 xml:space="preserve"> Nokia </w:t>
            </w:r>
            <w:proofErr w:type="spellStart"/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>oppo</w:t>
            </w:r>
            <w:proofErr w:type="spellEnd"/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>xiaomi</w:t>
            </w:r>
            <w:proofErr w:type="spellEnd"/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>)</w:t>
            </w:r>
          </w:p>
          <w:p w14:paraId="59C72B73" w14:textId="5E04CAAF" w:rsidR="00BE041E" w:rsidRPr="00BE041E" w:rsidRDefault="00BE041E" w:rsidP="00BE041E">
            <w:pPr>
              <w:spacing w:after="180" w:line="259" w:lineRule="auto"/>
              <w:ind w:left="284"/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</w:pPr>
            <w:r w:rsidRPr="00BE041E">
              <w:rPr>
                <w:rFonts w:ascii="Times New Roman" w:eastAsia="等线" w:hAnsi="Times New Roman" w:cs="Times New Roman"/>
                <w:color w:val="0070C0"/>
                <w:kern w:val="0"/>
                <w:sz w:val="20"/>
                <w:szCs w:val="20"/>
                <w:lang w:val="en-GB"/>
              </w:rPr>
              <w:t>Option 2: Do not use M1(Apple CMCC Ericsson)</w:t>
            </w:r>
          </w:p>
        </w:tc>
      </w:tr>
    </w:tbl>
    <w:p w14:paraId="689A1424" w14:textId="72D5D475" w:rsidR="004012A1" w:rsidRDefault="00512ADC" w:rsidP="00C756CF">
      <w:pPr>
        <w:pStyle w:val="af2"/>
        <w:rPr>
          <w:b w:val="0"/>
        </w:rPr>
      </w:pPr>
      <w:r>
        <w:rPr>
          <w:b w:val="0"/>
        </w:rPr>
        <w:t xml:space="preserve">In latest TS 36.133, the </w:t>
      </w:r>
      <w:r w:rsidR="000F3486">
        <w:rPr>
          <w:b w:val="0"/>
        </w:rPr>
        <w:t>requirement for</w:t>
      </w:r>
      <w:r w:rsidR="004461D6" w:rsidRPr="004461D6">
        <w:rPr>
          <w:rFonts w:eastAsiaTheme="minorEastAsia"/>
          <w:b w:val="0"/>
          <w:lang w:eastAsia="zh-CN"/>
        </w:rPr>
        <w:t xml:space="preserve"> </w:t>
      </w:r>
      <w:r w:rsidR="004461D6">
        <w:rPr>
          <w:rFonts w:eastAsiaTheme="minorEastAsia"/>
          <w:b w:val="0"/>
          <w:lang w:eastAsia="zh-CN"/>
        </w:rPr>
        <w:t>serving cell for</w:t>
      </w:r>
      <w:r w:rsidR="000F3486">
        <w:rPr>
          <w:b w:val="0"/>
        </w:rPr>
        <w:t xml:space="preserve"> UE</w:t>
      </w:r>
      <w:r w:rsidR="000F3486" w:rsidRPr="000F3486">
        <w:rPr>
          <w:b w:val="0"/>
        </w:rPr>
        <w:t xml:space="preserve"> configured with </w:t>
      </w:r>
      <w:proofErr w:type="spellStart"/>
      <w:r w:rsidR="000F3486" w:rsidRPr="000F3486">
        <w:rPr>
          <w:b w:val="0"/>
        </w:rPr>
        <w:t>eDRX_IDLE</w:t>
      </w:r>
      <w:proofErr w:type="spellEnd"/>
      <w:r w:rsidR="000F3486" w:rsidRPr="000F3486">
        <w:rPr>
          <w:b w:val="0"/>
        </w:rPr>
        <w:t xml:space="preserve"> cycle</w:t>
      </w:r>
      <w:r w:rsidR="000F3486">
        <w:rPr>
          <w:b w:val="0"/>
        </w:rPr>
        <w:t xml:space="preserve"> is specified as follow:</w:t>
      </w:r>
    </w:p>
    <w:p w14:paraId="79D40C22" w14:textId="77777777" w:rsidR="00512ADC" w:rsidRPr="00691C10" w:rsidRDefault="00512ADC" w:rsidP="00512ADC">
      <w:pPr>
        <w:pStyle w:val="TH"/>
      </w:pPr>
      <w:r w:rsidRPr="00691C10">
        <w:rPr>
          <w:rFonts w:cs="v4.2.0"/>
          <w:snapToGrid w:val="0"/>
        </w:rPr>
        <w:t xml:space="preserve">Table 4.2.2.1-2: </w:t>
      </w:r>
      <w:proofErr w:type="spellStart"/>
      <w:r w:rsidRPr="00691C10">
        <w:rPr>
          <w:rFonts w:cs="v4.2.0"/>
        </w:rPr>
        <w:t>N</w:t>
      </w:r>
      <w:r w:rsidRPr="00691C10">
        <w:rPr>
          <w:rFonts w:cs="v4.2.0"/>
          <w:vertAlign w:val="subscript"/>
        </w:rPr>
        <w:t>serv</w:t>
      </w:r>
      <w:proofErr w:type="spellEnd"/>
      <w:r w:rsidRPr="00691C10">
        <w:rPr>
          <w:rFonts w:cs="v4.2.0"/>
          <w:vertAlign w:val="superscript"/>
        </w:rPr>
        <w:t xml:space="preserve"> </w:t>
      </w:r>
      <w:r w:rsidRPr="00691C10">
        <w:rPr>
          <w:rFonts w:cs="v4.2.0"/>
        </w:rPr>
        <w:t xml:space="preserve">for UE configured with </w:t>
      </w:r>
      <w:proofErr w:type="spellStart"/>
      <w:r w:rsidRPr="00691C10">
        <w:rPr>
          <w:rFonts w:cs="v4.2.0"/>
        </w:rPr>
        <w:t>eDRX_IDLE</w:t>
      </w:r>
      <w:proofErr w:type="spellEnd"/>
      <w:r w:rsidRPr="00691C10">
        <w:rPr>
          <w:rFonts w:cs="v4.2.0"/>
        </w:rPr>
        <w:t xml:space="preserve"> cycle</w:t>
      </w:r>
    </w:p>
    <w:tbl>
      <w:tblPr>
        <w:tblW w:w="2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139"/>
        <w:gridCol w:w="1056"/>
        <w:gridCol w:w="1240"/>
      </w:tblGrid>
      <w:tr w:rsidR="00512ADC" w:rsidRPr="00691C10" w14:paraId="4FE6D8E0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7A3F" w14:textId="77777777" w:rsidR="00512ADC" w:rsidRPr="00691C10" w:rsidRDefault="00512ADC" w:rsidP="004F3278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381" w14:textId="77777777" w:rsidR="00512ADC" w:rsidRPr="00691C10" w:rsidRDefault="00512ADC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5EE" w14:textId="77777777" w:rsidR="00512ADC" w:rsidRPr="00691C10" w:rsidRDefault="00512ADC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ABAD" w14:textId="77777777" w:rsidR="00512ADC" w:rsidRPr="00691C10" w:rsidRDefault="00512ADC" w:rsidP="004F3278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cs="v4.2.0"/>
              </w:rPr>
              <w:t xml:space="preserve">[number of DRX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]</w:t>
            </w:r>
          </w:p>
        </w:tc>
      </w:tr>
      <w:tr w:rsidR="00512ADC" w:rsidRPr="00691C10" w14:paraId="581D27F1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D8B9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8C2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55E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749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512ADC" w:rsidRPr="00691C10" w14:paraId="3DD785DD" w14:textId="77777777" w:rsidTr="004F3278">
        <w:trPr>
          <w:cantSplit/>
          <w:jc w:val="center"/>
        </w:trPr>
        <w:tc>
          <w:tcPr>
            <w:tcW w:w="1999" w:type="pct"/>
            <w:vMerge w:val="restart"/>
            <w:vAlign w:val="center"/>
          </w:tcPr>
          <w:p w14:paraId="71921C05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10.24 ≤ 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 2621.44</w:t>
            </w:r>
          </w:p>
        </w:tc>
        <w:tc>
          <w:tcPr>
            <w:tcW w:w="995" w:type="pct"/>
          </w:tcPr>
          <w:p w14:paraId="0D49D2FF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923" w:type="pct"/>
          </w:tcPr>
          <w:p w14:paraId="643038C2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≥1</w:t>
            </w:r>
            <w:r w:rsidRPr="00691C10">
              <w:rPr>
                <w:rFonts w:cs="Arial" w:hint="eastAsia"/>
                <w:snapToGrid w:val="0"/>
                <w:lang w:eastAsia="zh-CN"/>
              </w:rPr>
              <w:t>.28 (1)</w:t>
            </w:r>
          </w:p>
        </w:tc>
        <w:tc>
          <w:tcPr>
            <w:tcW w:w="1083" w:type="pct"/>
          </w:tcPr>
          <w:p w14:paraId="28FE4631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512ADC" w:rsidRPr="00691C10" w14:paraId="53454804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103754BE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35BAAE41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923" w:type="pct"/>
          </w:tcPr>
          <w:p w14:paraId="55BBB40D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1.</w:t>
            </w:r>
            <w:r w:rsidRPr="00691C10">
              <w:rPr>
                <w:rFonts w:cs="Arial"/>
                <w:snapToGrid w:val="0"/>
                <w:lang w:eastAsia="ja-JP"/>
              </w:rPr>
              <w:t>2</w:t>
            </w:r>
            <w:r w:rsidRPr="00691C10">
              <w:rPr>
                <w:rFonts w:cs="Arial" w:hint="eastAsia"/>
                <w:snapToGrid w:val="0"/>
                <w:lang w:eastAsia="zh-CN"/>
              </w:rPr>
              <w:t>8 (1)</w:t>
            </w:r>
          </w:p>
        </w:tc>
        <w:tc>
          <w:tcPr>
            <w:tcW w:w="1083" w:type="pct"/>
          </w:tcPr>
          <w:p w14:paraId="1CF738A8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512ADC" w:rsidRPr="00691C10" w14:paraId="3EFCD6FD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23E8AA21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2FD38450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923" w:type="pct"/>
          </w:tcPr>
          <w:p w14:paraId="6087C01C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2.56 (2)</w:t>
            </w:r>
          </w:p>
        </w:tc>
        <w:tc>
          <w:tcPr>
            <w:tcW w:w="1083" w:type="pct"/>
          </w:tcPr>
          <w:p w14:paraId="52E1E436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512ADC" w:rsidRPr="00691C10" w14:paraId="665FD66D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04D08CEB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4FBAC127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923" w:type="pct"/>
          </w:tcPr>
          <w:p w14:paraId="4A90CE55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5.12 (4)</w:t>
            </w:r>
          </w:p>
        </w:tc>
        <w:tc>
          <w:tcPr>
            <w:tcW w:w="1083" w:type="pct"/>
          </w:tcPr>
          <w:p w14:paraId="30487290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512ADC" w:rsidRPr="00691C10" w14:paraId="6C781E0C" w14:textId="77777777" w:rsidTr="004F3278">
        <w:trPr>
          <w:cantSplit/>
          <w:jc w:val="center"/>
        </w:trPr>
        <w:tc>
          <w:tcPr>
            <w:tcW w:w="5000" w:type="pct"/>
            <w:gridSpan w:val="4"/>
          </w:tcPr>
          <w:p w14:paraId="05B204D1" w14:textId="77777777" w:rsidR="00512ADC" w:rsidRPr="00691C10" w:rsidRDefault="00512ADC" w:rsidP="004F3278">
            <w:pPr>
              <w:pStyle w:val="TAC"/>
              <w:jc w:val="left"/>
              <w:rPr>
                <w:rFonts w:cs="Arial"/>
              </w:rPr>
            </w:pPr>
            <w:r w:rsidRPr="00691C10">
              <w:rPr>
                <w:rFonts w:cs="Arial"/>
              </w:rPr>
              <w:t>NOTE 1: The number of DRX cycles in this table is given for the DRX cycles within PTWs.</w:t>
            </w:r>
          </w:p>
          <w:p w14:paraId="196F8B03" w14:textId="77777777" w:rsidR="00512ADC" w:rsidRDefault="00512ADC" w:rsidP="004F3278">
            <w:pPr>
              <w:pStyle w:val="TAC"/>
              <w:jc w:val="left"/>
              <w:rPr>
                <w:rFonts w:cs="Arial"/>
              </w:rPr>
            </w:pPr>
            <w:r w:rsidRPr="00691C10">
              <w:rPr>
                <w:rFonts w:cs="Arial"/>
              </w:rPr>
              <w:t xml:space="preserve">NOTE 2: The </w:t>
            </w:r>
            <w:proofErr w:type="spellStart"/>
            <w:r w:rsidRPr="00691C10">
              <w:rPr>
                <w:rFonts w:cs="Arial"/>
              </w:rPr>
              <w:t>eDRX_IDLE</w:t>
            </w:r>
            <w:proofErr w:type="spellEnd"/>
            <w:r w:rsidRPr="00691C10">
              <w:rPr>
                <w:rFonts w:cs="Arial"/>
              </w:rPr>
              <w:t xml:space="preserve"> cycle lengths are as specified in Section 10.5.5.32 of TS 24.008 [34].</w:t>
            </w:r>
          </w:p>
          <w:p w14:paraId="6734B7B2" w14:textId="77777777" w:rsidR="00512ADC" w:rsidRPr="00691C10" w:rsidRDefault="00512ADC" w:rsidP="004F3278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NOTE 3: Number of </w:t>
            </w:r>
            <w:proofErr w:type="spellStart"/>
            <w:r>
              <w:rPr>
                <w:rFonts w:cs="Arial"/>
              </w:rPr>
              <w:t>eDRX</w:t>
            </w:r>
            <w:proofErr w:type="spellEnd"/>
            <w:r>
              <w:rPr>
                <w:rFonts w:cs="Arial"/>
              </w:rPr>
              <w:t xml:space="preserve"> cycles when 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equals 5.12s, number of DRX cycles otherwise.</w:t>
            </w:r>
          </w:p>
        </w:tc>
      </w:tr>
    </w:tbl>
    <w:p w14:paraId="0202D4E7" w14:textId="5B458D5B" w:rsidR="00DF7C7C" w:rsidRPr="00DF7C7C" w:rsidRDefault="00DF7C7C" w:rsidP="000F3486">
      <w:pPr>
        <w:pStyle w:val="af2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In</w:t>
      </w:r>
      <w:r w:rsidR="004461D6">
        <w:rPr>
          <w:rFonts w:eastAsiaTheme="minorEastAsia"/>
          <w:b w:val="0"/>
          <w:lang w:eastAsia="zh-CN"/>
        </w:rPr>
        <w:t xml:space="preserve"> current TS 38.133</w:t>
      </w:r>
      <w:r>
        <w:rPr>
          <w:rFonts w:eastAsiaTheme="minorEastAsia"/>
          <w:b w:val="0"/>
          <w:lang w:eastAsia="zh-CN"/>
        </w:rPr>
        <w:t>, the requirement for NR serving cell is captured below:</w:t>
      </w:r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1096"/>
        <w:gridCol w:w="1097"/>
        <w:gridCol w:w="2919"/>
      </w:tblGrid>
      <w:tr w:rsidR="00512ADC" w:rsidRPr="009C5807" w14:paraId="5E6F4A37" w14:textId="77777777" w:rsidTr="00DF7C7C">
        <w:trPr>
          <w:cantSplit/>
          <w:trHeight w:val="207"/>
          <w:jc w:val="center"/>
        </w:trPr>
        <w:tc>
          <w:tcPr>
            <w:tcW w:w="1496" w:type="pct"/>
            <w:tcBorders>
              <w:bottom w:val="nil"/>
            </w:tcBorders>
          </w:tcPr>
          <w:p w14:paraId="67BB627C" w14:textId="77777777" w:rsidR="00512ADC" w:rsidRPr="009C5807" w:rsidRDefault="00512ADC" w:rsidP="004F3278">
            <w:pPr>
              <w:pStyle w:val="TAH"/>
            </w:pPr>
            <w:r w:rsidRPr="009C5807">
              <w:lastRenderedPageBreak/>
              <w:t>DRX cycle length [s]</w:t>
            </w:r>
          </w:p>
        </w:tc>
        <w:tc>
          <w:tcPr>
            <w:tcW w:w="1503" w:type="pct"/>
            <w:gridSpan w:val="2"/>
          </w:tcPr>
          <w:p w14:paraId="1ABE29B5" w14:textId="77777777" w:rsidR="00512ADC" w:rsidRPr="009C5807" w:rsidRDefault="00512ADC" w:rsidP="004F3278">
            <w:pPr>
              <w:pStyle w:val="TAH"/>
            </w:pPr>
            <w:r w:rsidRPr="009C5807">
              <w:t>Scaling Factor (N1)</w:t>
            </w:r>
          </w:p>
        </w:tc>
        <w:tc>
          <w:tcPr>
            <w:tcW w:w="2001" w:type="pct"/>
            <w:tcBorders>
              <w:bottom w:val="nil"/>
            </w:tcBorders>
          </w:tcPr>
          <w:p w14:paraId="0C52C57F" w14:textId="77777777" w:rsidR="00512ADC" w:rsidRPr="009C5807" w:rsidRDefault="00512ADC" w:rsidP="004F3278">
            <w:pPr>
              <w:pStyle w:val="TAH"/>
            </w:pPr>
            <w:proofErr w:type="spellStart"/>
            <w:r w:rsidRPr="009C5807">
              <w:t>N</w:t>
            </w:r>
            <w:r w:rsidRPr="009C5807">
              <w:rPr>
                <w:vertAlign w:val="subscript"/>
              </w:rPr>
              <w:t>serv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t>[number of DRX cycles]</w:t>
            </w:r>
          </w:p>
        </w:tc>
      </w:tr>
      <w:tr w:rsidR="00512ADC" w:rsidRPr="009C5807" w14:paraId="57DD3B3C" w14:textId="77777777" w:rsidTr="00DF7C7C">
        <w:trPr>
          <w:cantSplit/>
          <w:trHeight w:val="207"/>
          <w:jc w:val="center"/>
        </w:trPr>
        <w:tc>
          <w:tcPr>
            <w:tcW w:w="1496" w:type="pct"/>
            <w:tcBorders>
              <w:top w:val="nil"/>
            </w:tcBorders>
          </w:tcPr>
          <w:p w14:paraId="6E7EF8D8" w14:textId="77777777" w:rsidR="00512ADC" w:rsidRPr="009C5807" w:rsidRDefault="00512ADC" w:rsidP="004F3278">
            <w:pPr>
              <w:pStyle w:val="TAH"/>
            </w:pPr>
          </w:p>
        </w:tc>
        <w:tc>
          <w:tcPr>
            <w:tcW w:w="751" w:type="pct"/>
          </w:tcPr>
          <w:p w14:paraId="181D60A5" w14:textId="77777777" w:rsidR="00512ADC" w:rsidRPr="009C5807" w:rsidRDefault="00512ADC" w:rsidP="004F3278">
            <w:pPr>
              <w:pStyle w:val="TAH"/>
            </w:pPr>
            <w:r w:rsidRPr="009C5807">
              <w:t>FR1</w:t>
            </w:r>
          </w:p>
        </w:tc>
        <w:tc>
          <w:tcPr>
            <w:tcW w:w="752" w:type="pct"/>
          </w:tcPr>
          <w:p w14:paraId="3A115C41" w14:textId="77777777" w:rsidR="00512ADC" w:rsidRPr="009C5807" w:rsidRDefault="00512ADC" w:rsidP="004F32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001" w:type="pct"/>
            <w:tcBorders>
              <w:top w:val="nil"/>
            </w:tcBorders>
          </w:tcPr>
          <w:p w14:paraId="470CF9F0" w14:textId="77777777" w:rsidR="00512ADC" w:rsidRPr="009C5807" w:rsidRDefault="00512ADC" w:rsidP="004F3278">
            <w:pPr>
              <w:pStyle w:val="TAH"/>
            </w:pPr>
          </w:p>
        </w:tc>
      </w:tr>
      <w:tr w:rsidR="00512ADC" w:rsidRPr="009C5807" w14:paraId="5ADF4AF5" w14:textId="77777777" w:rsidTr="00DF7C7C">
        <w:trPr>
          <w:cantSplit/>
          <w:jc w:val="center"/>
        </w:trPr>
        <w:tc>
          <w:tcPr>
            <w:tcW w:w="1496" w:type="pct"/>
          </w:tcPr>
          <w:p w14:paraId="5D365ED6" w14:textId="77777777" w:rsidR="00512ADC" w:rsidRPr="009C5807" w:rsidRDefault="00512ADC" w:rsidP="004F3278">
            <w:pPr>
              <w:pStyle w:val="TAC"/>
            </w:pPr>
            <w:r w:rsidRPr="009C5807">
              <w:t>0.32</w:t>
            </w:r>
          </w:p>
        </w:tc>
        <w:tc>
          <w:tcPr>
            <w:tcW w:w="751" w:type="pct"/>
            <w:tcBorders>
              <w:bottom w:val="nil"/>
            </w:tcBorders>
            <w:vAlign w:val="center"/>
          </w:tcPr>
          <w:p w14:paraId="09E1231E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1</w:t>
            </w:r>
          </w:p>
        </w:tc>
        <w:tc>
          <w:tcPr>
            <w:tcW w:w="752" w:type="pct"/>
          </w:tcPr>
          <w:p w14:paraId="1D0CF48A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2001" w:type="pct"/>
          </w:tcPr>
          <w:p w14:paraId="150E2648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M1*N1*</w:t>
            </w:r>
            <w:r w:rsidRPr="009C5807">
              <w:t>4</w:t>
            </w:r>
          </w:p>
        </w:tc>
      </w:tr>
      <w:tr w:rsidR="00512ADC" w:rsidRPr="009C5807" w14:paraId="782397D2" w14:textId="77777777" w:rsidTr="00DF7C7C">
        <w:trPr>
          <w:cantSplit/>
          <w:jc w:val="center"/>
        </w:trPr>
        <w:tc>
          <w:tcPr>
            <w:tcW w:w="1496" w:type="pct"/>
          </w:tcPr>
          <w:p w14:paraId="434B78B0" w14:textId="77777777" w:rsidR="00512ADC" w:rsidRPr="009C5807" w:rsidRDefault="00512ADC" w:rsidP="004F3278">
            <w:pPr>
              <w:pStyle w:val="TAC"/>
            </w:pPr>
            <w:r w:rsidRPr="009C5807">
              <w:t>0.64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4161D00E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2" w:type="pct"/>
          </w:tcPr>
          <w:p w14:paraId="607773F0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2001" w:type="pct"/>
          </w:tcPr>
          <w:p w14:paraId="61A7A9A2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M1*N1*</w:t>
            </w:r>
            <w:r w:rsidRPr="009C5807">
              <w:t>4</w:t>
            </w:r>
          </w:p>
        </w:tc>
      </w:tr>
      <w:tr w:rsidR="00512ADC" w:rsidRPr="009C5807" w14:paraId="6C65F539" w14:textId="77777777" w:rsidTr="00DF7C7C">
        <w:trPr>
          <w:cantSplit/>
          <w:jc w:val="center"/>
        </w:trPr>
        <w:tc>
          <w:tcPr>
            <w:tcW w:w="1496" w:type="pct"/>
          </w:tcPr>
          <w:p w14:paraId="088449AE" w14:textId="77777777" w:rsidR="00512ADC" w:rsidRPr="009C5807" w:rsidRDefault="00512ADC" w:rsidP="004F3278">
            <w:pPr>
              <w:pStyle w:val="TAC"/>
            </w:pPr>
            <w:r w:rsidRPr="009C5807">
              <w:t>1.28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560B4B63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2" w:type="pct"/>
          </w:tcPr>
          <w:p w14:paraId="0A57F121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2001" w:type="pct"/>
          </w:tcPr>
          <w:p w14:paraId="6ACA427F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</w:p>
        </w:tc>
      </w:tr>
      <w:tr w:rsidR="00512ADC" w:rsidRPr="009C5807" w14:paraId="550A971F" w14:textId="77777777" w:rsidTr="00DF7C7C">
        <w:trPr>
          <w:cantSplit/>
          <w:jc w:val="center"/>
        </w:trPr>
        <w:tc>
          <w:tcPr>
            <w:tcW w:w="1496" w:type="pct"/>
          </w:tcPr>
          <w:p w14:paraId="1E7D8BE9" w14:textId="77777777" w:rsidR="00512ADC" w:rsidRPr="009C5807" w:rsidRDefault="00512ADC" w:rsidP="004F3278">
            <w:pPr>
              <w:pStyle w:val="TAC"/>
            </w:pPr>
            <w:r w:rsidRPr="009C5807">
              <w:t>2.56</w:t>
            </w:r>
          </w:p>
        </w:tc>
        <w:tc>
          <w:tcPr>
            <w:tcW w:w="751" w:type="pct"/>
            <w:tcBorders>
              <w:top w:val="nil"/>
            </w:tcBorders>
          </w:tcPr>
          <w:p w14:paraId="516D3B64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2" w:type="pct"/>
          </w:tcPr>
          <w:p w14:paraId="668C4BAF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1" w:type="pct"/>
          </w:tcPr>
          <w:p w14:paraId="2F40690B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</w:p>
        </w:tc>
      </w:tr>
      <w:tr w:rsidR="00512ADC" w:rsidRPr="009C5807" w14:paraId="4C3644E8" w14:textId="77777777" w:rsidTr="004F3278">
        <w:trPr>
          <w:cantSplit/>
          <w:jc w:val="center"/>
        </w:trPr>
        <w:tc>
          <w:tcPr>
            <w:tcW w:w="5000" w:type="pct"/>
            <w:gridSpan w:val="4"/>
          </w:tcPr>
          <w:p w14:paraId="12546F15" w14:textId="77777777" w:rsidR="00512ADC" w:rsidRPr="009C5807" w:rsidRDefault="00512ADC" w:rsidP="004F3278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>Applies for UE supporting power class 2&amp;3&amp;4. For UE supporting power class 1, N1 = 8 for all DRX cycle length.</w:t>
            </w:r>
          </w:p>
        </w:tc>
      </w:tr>
    </w:tbl>
    <w:p w14:paraId="77969215" w14:textId="32AFAC94" w:rsidR="00675D75" w:rsidRPr="00675D75" w:rsidRDefault="00675D75" w:rsidP="00512ADC">
      <w:pPr>
        <w:pStyle w:val="af2"/>
        <w:rPr>
          <w:rFonts w:eastAsiaTheme="minorEastAsia"/>
          <w:b w:val="0"/>
          <w:sz w:val="21"/>
          <w:lang w:eastAsia="zh-CN"/>
        </w:rPr>
      </w:pPr>
      <w:r w:rsidRPr="00675D75">
        <w:rPr>
          <w:rFonts w:eastAsiaTheme="minorEastAsia" w:hint="eastAsia"/>
          <w:b w:val="0"/>
          <w:sz w:val="21"/>
          <w:lang w:eastAsia="zh-CN"/>
        </w:rPr>
        <w:t>A</w:t>
      </w:r>
      <w:r w:rsidRPr="00675D75">
        <w:rPr>
          <w:rFonts w:eastAsiaTheme="minorEastAsia"/>
          <w:b w:val="0"/>
          <w:sz w:val="21"/>
          <w:lang w:eastAsia="zh-CN"/>
        </w:rPr>
        <w:t xml:space="preserve">s </w:t>
      </w:r>
      <w:r>
        <w:rPr>
          <w:rFonts w:eastAsiaTheme="minorEastAsia"/>
          <w:b w:val="0"/>
          <w:sz w:val="21"/>
          <w:lang w:eastAsia="zh-CN"/>
        </w:rPr>
        <w:t>mentioned above, we propose</w:t>
      </w:r>
      <w:r w:rsidR="00BE041E">
        <w:rPr>
          <w:rFonts w:eastAsiaTheme="minorEastAsia"/>
          <w:b w:val="0"/>
          <w:sz w:val="21"/>
          <w:lang w:eastAsia="zh-CN"/>
        </w:rPr>
        <w:t xml:space="preserve"> to reuse the LTE requirements for Redcap and keep the M1.</w:t>
      </w:r>
    </w:p>
    <w:p w14:paraId="3BF3E119" w14:textId="22ACB99B" w:rsidR="00512ADC" w:rsidRPr="00AA4EEC" w:rsidRDefault="00512ADC" w:rsidP="00512ADC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="00BE041E">
        <w:rPr>
          <w:sz w:val="21"/>
        </w:rPr>
        <w:t>1</w:t>
      </w:r>
      <w:r w:rsidRPr="00AA4EEC">
        <w:rPr>
          <w:sz w:val="21"/>
        </w:rPr>
        <w:t xml:space="preserve">: For RRC_IDLE </w:t>
      </w:r>
      <w:proofErr w:type="spellStart"/>
      <w:r w:rsidRPr="00AA4EEC">
        <w:rPr>
          <w:sz w:val="21"/>
        </w:rPr>
        <w:t>RedCap</w:t>
      </w:r>
      <w:proofErr w:type="spellEnd"/>
      <w:r w:rsidRPr="00AA4EEC">
        <w:rPr>
          <w:sz w:val="21"/>
        </w:rPr>
        <w:t xml:space="preserve"> UE,</w:t>
      </w:r>
      <w:r w:rsidR="00BE041E" w:rsidRPr="00BE041E">
        <w:t xml:space="preserve"> </w:t>
      </w:r>
      <w:r w:rsidR="00BE041E">
        <w:rPr>
          <w:sz w:val="21"/>
        </w:rPr>
        <w:t>s</w:t>
      </w:r>
      <w:r w:rsidR="00BE041E" w:rsidRPr="00BE041E">
        <w:rPr>
          <w:sz w:val="21"/>
        </w:rPr>
        <w:t xml:space="preserve">erving cell requirements for </w:t>
      </w:r>
      <w:proofErr w:type="spellStart"/>
      <w:r w:rsidR="00BE041E" w:rsidRPr="00BE041E">
        <w:rPr>
          <w:sz w:val="21"/>
        </w:rPr>
        <w:t>eDRX</w:t>
      </w:r>
      <w:proofErr w:type="spellEnd"/>
      <w:r w:rsidR="00BE041E" w:rsidRPr="00BE041E">
        <w:rPr>
          <w:sz w:val="21"/>
        </w:rPr>
        <w:t xml:space="preserve"> length larger than 10.24s </w:t>
      </w:r>
      <w:r w:rsidRPr="00AA4EEC">
        <w:rPr>
          <w:sz w:val="21"/>
        </w:rPr>
        <w:t>could be specified</w:t>
      </w:r>
      <w:r w:rsidR="000F3486" w:rsidRPr="00AA4EEC">
        <w:rPr>
          <w:sz w:val="21"/>
        </w:rPr>
        <w:t xml:space="preserve"> as</w:t>
      </w:r>
      <w:r w:rsidRPr="00AA4EEC">
        <w:rPr>
          <w:sz w:val="21"/>
        </w:rPr>
        <w:t xml:space="preserve"> Table 1</w:t>
      </w:r>
      <w:r w:rsidR="00B91C44" w:rsidRPr="00AA4EEC">
        <w:rPr>
          <w:sz w:val="21"/>
        </w:rPr>
        <w:t xml:space="preserve"> and Table 2</w:t>
      </w:r>
      <w:r w:rsidRPr="00AA4EEC">
        <w:rPr>
          <w:sz w:val="21"/>
        </w:rPr>
        <w:t xml:space="preserve">. </w:t>
      </w:r>
    </w:p>
    <w:p w14:paraId="0F839954" w14:textId="29DE0C1D" w:rsidR="00512ADC" w:rsidRDefault="000F3486" w:rsidP="000F3486">
      <w:pPr>
        <w:jc w:val="center"/>
        <w:rPr>
          <w:rFonts w:ascii="Times New Roman" w:hAnsi="Times New Roman" w:cs="Times New Roman"/>
          <w:b/>
          <w:sz w:val="18"/>
        </w:rPr>
      </w:pPr>
      <w:r w:rsidRPr="000F3486">
        <w:rPr>
          <w:rFonts w:ascii="Times New Roman" w:hAnsi="Times New Roman" w:cs="Times New Roman"/>
          <w:b/>
          <w:sz w:val="18"/>
        </w:rPr>
        <w:t xml:space="preserve">Table 1: </w:t>
      </w:r>
      <w:proofErr w:type="spellStart"/>
      <w:r w:rsidRPr="000F3486">
        <w:rPr>
          <w:rFonts w:ascii="Times New Roman" w:hAnsi="Times New Roman" w:cs="Times New Roman"/>
          <w:b/>
          <w:sz w:val="18"/>
        </w:rPr>
        <w:t>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proofErr w:type="spellEnd"/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 xml:space="preserve">for UE configured with </w:t>
      </w:r>
      <w:proofErr w:type="spellStart"/>
      <w:r w:rsidRPr="000F3486">
        <w:rPr>
          <w:rFonts w:ascii="Times New Roman" w:hAnsi="Times New Roman" w:cs="Times New Roman"/>
          <w:b/>
          <w:sz w:val="18"/>
        </w:rPr>
        <w:t>eDRX_IDLE</w:t>
      </w:r>
      <w:proofErr w:type="spellEnd"/>
      <w:r w:rsidRPr="000F3486">
        <w:rPr>
          <w:rFonts w:ascii="Times New Roman" w:hAnsi="Times New Roman" w:cs="Times New Roman"/>
          <w:b/>
          <w:sz w:val="18"/>
        </w:rPr>
        <w:t xml:space="preserve"> cycle</w:t>
      </w:r>
      <w:r w:rsidR="00B91C44">
        <w:rPr>
          <w:rFonts w:ascii="Times New Roman" w:hAnsi="Times New Roman" w:cs="Times New Roman"/>
          <w:b/>
          <w:sz w:val="18"/>
        </w:rPr>
        <w:t xml:space="preserve"> for FR1</w:t>
      </w:r>
    </w:p>
    <w:tbl>
      <w:tblPr>
        <w:tblW w:w="2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139"/>
        <w:gridCol w:w="1056"/>
        <w:gridCol w:w="1240"/>
      </w:tblGrid>
      <w:tr w:rsidR="00E32A71" w:rsidRPr="00691C10" w14:paraId="7189F920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5BE" w14:textId="77777777" w:rsidR="00E32A71" w:rsidRPr="00691C10" w:rsidRDefault="00E32A71" w:rsidP="004F3278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EC5" w14:textId="77777777" w:rsidR="00E32A71" w:rsidRPr="00691C10" w:rsidRDefault="00E32A71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FC1" w14:textId="77777777" w:rsidR="00E32A71" w:rsidRPr="00691C10" w:rsidRDefault="00E32A71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2DD3" w14:textId="77777777" w:rsidR="00E32A71" w:rsidRPr="00691C10" w:rsidRDefault="00E32A71" w:rsidP="004F3278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cs="v4.2.0"/>
              </w:rPr>
              <w:t xml:space="preserve">[number of DRX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]</w:t>
            </w:r>
          </w:p>
        </w:tc>
      </w:tr>
      <w:tr w:rsidR="00E32A71" w:rsidRPr="00691C10" w14:paraId="300C005D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3C08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F0A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33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7CA8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4E4CBA8E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C6A0" w14:textId="77777777" w:rsidR="00E32A71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D5F9" w14:textId="77777777" w:rsidR="00E32A71" w:rsidRDefault="00E32A71" w:rsidP="004F327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FE0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39F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E32A71" w:rsidRPr="00691C10" w14:paraId="3AA61C7C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C62F" w14:textId="77777777" w:rsidR="00E32A71" w:rsidRDefault="00E32A71" w:rsidP="004F3278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1E5" w14:textId="77777777" w:rsidR="00E32A71" w:rsidRDefault="00E32A71" w:rsidP="004F327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2E5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82AD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E32A71" w:rsidRPr="00691C10" w14:paraId="32A07CF9" w14:textId="77777777" w:rsidTr="004F3278">
        <w:trPr>
          <w:cantSplit/>
          <w:jc w:val="center"/>
        </w:trPr>
        <w:tc>
          <w:tcPr>
            <w:tcW w:w="1999" w:type="pct"/>
            <w:vMerge w:val="restart"/>
            <w:vAlign w:val="center"/>
          </w:tcPr>
          <w:p w14:paraId="119FA1C8" w14:textId="77777777" w:rsidR="00E32A71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20.48 ≤ 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 10485.76</w:t>
            </w:r>
          </w:p>
        </w:tc>
        <w:tc>
          <w:tcPr>
            <w:tcW w:w="995" w:type="pct"/>
          </w:tcPr>
          <w:p w14:paraId="340E3C3D" w14:textId="77777777" w:rsidR="00E32A71" w:rsidRDefault="00E32A71" w:rsidP="004F3278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923" w:type="pct"/>
          </w:tcPr>
          <w:p w14:paraId="2129CE0C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691C10">
              <w:rPr>
                <w:rFonts w:cs="Arial"/>
                <w:snapToGrid w:val="0"/>
              </w:rPr>
              <w:t>≥1</w:t>
            </w:r>
            <w:r w:rsidRPr="00691C10">
              <w:rPr>
                <w:rFonts w:cs="Arial" w:hint="eastAsia"/>
                <w:snapToGrid w:val="0"/>
                <w:lang w:eastAsia="zh-CN"/>
              </w:rPr>
              <w:t>.28 (1)</w:t>
            </w:r>
          </w:p>
        </w:tc>
        <w:tc>
          <w:tcPr>
            <w:tcW w:w="1083" w:type="pct"/>
          </w:tcPr>
          <w:p w14:paraId="5BD26CB0" w14:textId="0AE525E3" w:rsidR="00E32A71" w:rsidRDefault="007B712D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691C10">
              <w:rPr>
                <w:rFonts w:cs="Arial"/>
                <w:snapToGrid w:val="0"/>
              </w:rPr>
              <w:t>2</w:t>
            </w:r>
          </w:p>
        </w:tc>
      </w:tr>
      <w:tr w:rsidR="00E32A71" w:rsidRPr="00691C10" w14:paraId="4D023941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51E7188C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29A5A6A0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923" w:type="pct"/>
          </w:tcPr>
          <w:p w14:paraId="52F613F4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1.</w:t>
            </w:r>
            <w:r w:rsidRPr="00691C10">
              <w:rPr>
                <w:rFonts w:cs="Arial"/>
                <w:snapToGrid w:val="0"/>
                <w:lang w:eastAsia="ja-JP"/>
              </w:rPr>
              <w:t>2</w:t>
            </w:r>
            <w:r w:rsidRPr="00691C10">
              <w:rPr>
                <w:rFonts w:cs="Arial" w:hint="eastAsia"/>
                <w:snapToGrid w:val="0"/>
                <w:lang w:eastAsia="zh-CN"/>
              </w:rPr>
              <w:t>8 (1)</w:t>
            </w:r>
          </w:p>
        </w:tc>
        <w:tc>
          <w:tcPr>
            <w:tcW w:w="1083" w:type="pct"/>
          </w:tcPr>
          <w:p w14:paraId="45684A96" w14:textId="13EB1FCD" w:rsidR="00E32A71" w:rsidRPr="00691C10" w:rsidRDefault="007B712D" w:rsidP="004F3278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691C10">
              <w:rPr>
                <w:rFonts w:cs="Arial"/>
                <w:snapToGrid w:val="0"/>
              </w:rPr>
              <w:t>2</w:t>
            </w:r>
          </w:p>
        </w:tc>
      </w:tr>
      <w:tr w:rsidR="00E32A71" w:rsidRPr="00691C10" w14:paraId="52ABBEEB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695B4781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6DD31858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923" w:type="pct"/>
          </w:tcPr>
          <w:p w14:paraId="5659EB2B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2.56 (2)</w:t>
            </w:r>
          </w:p>
        </w:tc>
        <w:tc>
          <w:tcPr>
            <w:tcW w:w="1083" w:type="pct"/>
          </w:tcPr>
          <w:p w14:paraId="529FAC8F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E32A71" w:rsidRPr="00691C10" w14:paraId="057D9219" w14:textId="77777777" w:rsidTr="004F3278">
        <w:trPr>
          <w:cantSplit/>
          <w:trHeight w:val="124"/>
          <w:jc w:val="center"/>
        </w:trPr>
        <w:tc>
          <w:tcPr>
            <w:tcW w:w="1999" w:type="pct"/>
            <w:vMerge/>
          </w:tcPr>
          <w:p w14:paraId="21C81677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14128596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923" w:type="pct"/>
          </w:tcPr>
          <w:p w14:paraId="259B815E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5.12 (4)</w:t>
            </w:r>
          </w:p>
        </w:tc>
        <w:tc>
          <w:tcPr>
            <w:tcW w:w="1083" w:type="pct"/>
          </w:tcPr>
          <w:p w14:paraId="59BEBDA0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</w:tbl>
    <w:p w14:paraId="52741DDF" w14:textId="77777777" w:rsidR="00C5467A" w:rsidRDefault="00C5467A" w:rsidP="00C5467A">
      <w:pPr>
        <w:jc w:val="center"/>
        <w:rPr>
          <w:rFonts w:ascii="Times New Roman" w:hAnsi="Times New Roman" w:cs="Times New Roman"/>
          <w:b/>
          <w:sz w:val="18"/>
        </w:rPr>
      </w:pPr>
    </w:p>
    <w:p w14:paraId="49A2058A" w14:textId="4044C8F4" w:rsidR="00512ADC" w:rsidRPr="00E32A71" w:rsidRDefault="00C5467A" w:rsidP="00E32A71">
      <w:pPr>
        <w:jc w:val="center"/>
        <w:rPr>
          <w:rFonts w:ascii="Times New Roman" w:eastAsia="宋体" w:hAnsi="Times New Roman" w:cs="Times New Roman"/>
          <w:b/>
          <w:lang w:val="en-GB" w:eastAsia="en-US"/>
        </w:rPr>
      </w:pPr>
      <w:r w:rsidRPr="000F3486">
        <w:rPr>
          <w:rFonts w:ascii="Times New Roman" w:hAnsi="Times New Roman" w:cs="Times New Roman"/>
          <w:b/>
          <w:sz w:val="18"/>
        </w:rPr>
        <w:t xml:space="preserve">Table </w:t>
      </w:r>
      <w:r w:rsidR="007866D3">
        <w:rPr>
          <w:rFonts w:ascii="Times New Roman" w:hAnsi="Times New Roman" w:cs="Times New Roman"/>
          <w:b/>
          <w:sz w:val="18"/>
        </w:rPr>
        <w:t>2</w:t>
      </w:r>
      <w:r w:rsidRPr="000F3486">
        <w:rPr>
          <w:rFonts w:ascii="Times New Roman" w:hAnsi="Times New Roman" w:cs="Times New Roman"/>
          <w:b/>
          <w:sz w:val="18"/>
        </w:rPr>
        <w:t xml:space="preserve">: </w:t>
      </w:r>
      <w:proofErr w:type="spellStart"/>
      <w:r w:rsidRPr="000F3486">
        <w:rPr>
          <w:rFonts w:ascii="Times New Roman" w:hAnsi="Times New Roman" w:cs="Times New Roman"/>
          <w:b/>
          <w:sz w:val="18"/>
        </w:rPr>
        <w:t>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proofErr w:type="spellEnd"/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 xml:space="preserve">for UE configured with </w:t>
      </w:r>
      <w:proofErr w:type="spellStart"/>
      <w:r w:rsidRPr="000F3486">
        <w:rPr>
          <w:rFonts w:ascii="Times New Roman" w:hAnsi="Times New Roman" w:cs="Times New Roman"/>
          <w:b/>
          <w:sz w:val="18"/>
        </w:rPr>
        <w:t>eDRX_IDLE</w:t>
      </w:r>
      <w:proofErr w:type="spellEnd"/>
      <w:r w:rsidRPr="000F3486">
        <w:rPr>
          <w:rFonts w:ascii="Times New Roman" w:hAnsi="Times New Roman" w:cs="Times New Roman"/>
          <w:b/>
          <w:sz w:val="18"/>
        </w:rPr>
        <w:t xml:space="preserve"> cycle</w:t>
      </w:r>
      <w:r>
        <w:rPr>
          <w:rFonts w:ascii="Times New Roman" w:hAnsi="Times New Roman" w:cs="Times New Roman"/>
          <w:b/>
          <w:sz w:val="18"/>
        </w:rPr>
        <w:t xml:space="preserve"> for FR2</w:t>
      </w:r>
    </w:p>
    <w:tbl>
      <w:tblPr>
        <w:tblW w:w="3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9"/>
        <w:gridCol w:w="1141"/>
        <w:gridCol w:w="1244"/>
        <w:gridCol w:w="1051"/>
        <w:gridCol w:w="1238"/>
      </w:tblGrid>
      <w:tr w:rsidR="00A407F0" w:rsidRPr="00691C10" w14:paraId="14BF149E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A4B" w14:textId="77777777" w:rsidR="00A407F0" w:rsidRPr="00691C10" w:rsidRDefault="00A407F0" w:rsidP="004F3278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112" w14:textId="77777777" w:rsidR="00A407F0" w:rsidRPr="00691C10" w:rsidRDefault="00A407F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27BA" w14:textId="77777777" w:rsidR="00A407F0" w:rsidRPr="00691C10" w:rsidRDefault="00A407F0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B89" w14:textId="77777777" w:rsidR="00A407F0" w:rsidRDefault="00A407F0" w:rsidP="004F3278">
            <w:pPr>
              <w:pStyle w:val="TA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>caling Factor (N1)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CC1" w14:textId="651A34E2" w:rsidR="00A407F0" w:rsidRPr="00691C10" w:rsidRDefault="00A407F0" w:rsidP="00FC6814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="00FC6814">
              <w:rPr>
                <w:rFonts w:cs="v4.2.0"/>
              </w:rPr>
              <w:t xml:space="preserve">[number of DRX or </w:t>
            </w:r>
            <w:proofErr w:type="spellStart"/>
            <w:r w:rsidR="00FC6814">
              <w:rPr>
                <w:rFonts w:cs="v4.2.0"/>
              </w:rPr>
              <w:t>eDRX</w:t>
            </w:r>
            <w:proofErr w:type="spellEnd"/>
            <w:r w:rsidR="00FC6814">
              <w:rPr>
                <w:rFonts w:cs="v4.2.0"/>
              </w:rPr>
              <w:t xml:space="preserve"> cycle</w:t>
            </w:r>
            <w:r>
              <w:rPr>
                <w:rFonts w:cs="v4.2.0"/>
              </w:rPr>
              <w:t>]</w:t>
            </w:r>
          </w:p>
        </w:tc>
      </w:tr>
      <w:tr w:rsidR="00A407F0" w:rsidRPr="00691C10" w14:paraId="1CA27BD6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B656" w14:textId="77777777" w:rsidR="00A407F0" w:rsidRPr="00691C10" w:rsidRDefault="00A407F0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8EA" w14:textId="77777777" w:rsidR="00A407F0" w:rsidRPr="00691C10" w:rsidRDefault="00A407F0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147" w14:textId="77777777" w:rsidR="00A407F0" w:rsidRPr="00691C10" w:rsidRDefault="00A407F0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7EB8" w14:textId="77777777" w:rsidR="00A407F0" w:rsidRDefault="00A407F0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 w:hint="eastAsia"/>
                <w:snapToGrid w:val="0"/>
                <w:lang w:eastAsia="zh-CN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4AB3" w14:textId="5377AAF9" w:rsidR="00A407F0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="00A407F0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0E86B4B2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D2C" w14:textId="77777777" w:rsidR="00E32A71" w:rsidRDefault="00E32A71" w:rsidP="00E32A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EF3" w14:textId="77777777" w:rsidR="00E32A71" w:rsidRDefault="00E32A71" w:rsidP="00E32A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26F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09436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E4A" w14:textId="72CE6CA4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7BF74E17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526" w14:textId="77777777" w:rsidR="00E32A71" w:rsidRDefault="00E32A71" w:rsidP="00E32A71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ED64" w14:textId="77777777" w:rsidR="00E32A71" w:rsidRDefault="00E32A71" w:rsidP="00E32A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652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4E56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4DA" w14:textId="273BB6F5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57B9273A" w14:textId="77777777" w:rsidTr="00D5722E">
        <w:trPr>
          <w:cantSplit/>
          <w:jc w:val="center"/>
        </w:trPr>
        <w:tc>
          <w:tcPr>
            <w:tcW w:w="1644" w:type="pct"/>
            <w:vMerge w:val="restart"/>
            <w:vAlign w:val="center"/>
          </w:tcPr>
          <w:p w14:paraId="597BD2D2" w14:textId="77777777" w:rsidR="00E32A71" w:rsidRDefault="00E32A71" w:rsidP="00E32A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20.48 ≤ 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 10485.76</w:t>
            </w:r>
          </w:p>
        </w:tc>
        <w:tc>
          <w:tcPr>
            <w:tcW w:w="819" w:type="pct"/>
          </w:tcPr>
          <w:p w14:paraId="7E53B5E6" w14:textId="77777777" w:rsidR="00E32A71" w:rsidRDefault="00E32A71" w:rsidP="00E32A71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893" w:type="pct"/>
          </w:tcPr>
          <w:p w14:paraId="6C76432B" w14:textId="7090FB08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</w:rPr>
              <w:t>≥5.12</w:t>
            </w:r>
            <w:r w:rsidR="00D5722E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4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0FFBCA53" w14:textId="77777777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889" w:type="pct"/>
          </w:tcPr>
          <w:p w14:paraId="498D95D0" w14:textId="3E2FC700" w:rsidR="00E32A71" w:rsidRDefault="007B712D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8F749A">
              <w:rPr>
                <w:rFonts w:cs="Arial"/>
                <w:sz w:val="16"/>
                <w:lang w:eastAsia="zh-CN"/>
              </w:rPr>
              <w:t>N1*</w:t>
            </w:r>
            <w:r w:rsidR="00E32A71"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7D82BA00" w14:textId="77777777" w:rsidTr="00D5722E">
        <w:trPr>
          <w:cantSplit/>
          <w:jc w:val="center"/>
        </w:trPr>
        <w:tc>
          <w:tcPr>
            <w:tcW w:w="1644" w:type="pct"/>
            <w:vMerge/>
          </w:tcPr>
          <w:p w14:paraId="7522ADAA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4E6D4B8B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893" w:type="pct"/>
          </w:tcPr>
          <w:p w14:paraId="51F7E5D7" w14:textId="6A6993CD" w:rsidR="00E32A71" w:rsidRPr="00691C10" w:rsidRDefault="00E32A71" w:rsidP="00D5722E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="00D5722E">
              <w:rPr>
                <w:rFonts w:cs="Arial"/>
                <w:snapToGrid w:val="0"/>
                <w:lang w:eastAsia="zh-CN"/>
              </w:rPr>
              <w:t>6.4</w:t>
            </w:r>
            <w:r w:rsidR="00D5722E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5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E395AD9" w14:textId="77777777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889" w:type="pct"/>
          </w:tcPr>
          <w:p w14:paraId="695F0654" w14:textId="49F2286F" w:rsidR="00E32A71" w:rsidRPr="00691C10" w:rsidRDefault="007B712D" w:rsidP="00E32A71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8F749A">
              <w:rPr>
                <w:rFonts w:cs="Arial"/>
                <w:sz w:val="16"/>
                <w:lang w:eastAsia="zh-CN"/>
              </w:rPr>
              <w:t>N1*</w:t>
            </w:r>
            <w:r w:rsidR="00E32A71"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470F3F7F" w14:textId="77777777" w:rsidTr="00D5722E">
        <w:trPr>
          <w:cantSplit/>
          <w:jc w:val="center"/>
        </w:trPr>
        <w:tc>
          <w:tcPr>
            <w:tcW w:w="1644" w:type="pct"/>
            <w:vMerge/>
          </w:tcPr>
          <w:p w14:paraId="1B268B03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30AFB30E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893" w:type="pct"/>
          </w:tcPr>
          <w:p w14:paraId="5F74E611" w14:textId="3D2F554A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="00D5722E">
              <w:rPr>
                <w:rFonts w:cs="Arial"/>
                <w:snapToGrid w:val="0"/>
                <w:lang w:eastAsia="zh-CN"/>
              </w:rPr>
              <w:t>10.24</w:t>
            </w:r>
            <w:r w:rsidR="00D5722E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8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2AB0D0B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889" w:type="pct"/>
          </w:tcPr>
          <w:p w14:paraId="172023EF" w14:textId="02841A7A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14096B91" w14:textId="77777777" w:rsidTr="00D5722E">
        <w:trPr>
          <w:cantSplit/>
          <w:trHeight w:val="124"/>
          <w:jc w:val="center"/>
        </w:trPr>
        <w:tc>
          <w:tcPr>
            <w:tcW w:w="1644" w:type="pct"/>
            <w:vMerge/>
          </w:tcPr>
          <w:p w14:paraId="2F03C367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3E6C1F35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893" w:type="pct"/>
          </w:tcPr>
          <w:p w14:paraId="54F61775" w14:textId="104F30A7" w:rsidR="00E32A71" w:rsidRPr="00691C10" w:rsidRDefault="00E32A71" w:rsidP="00D5722E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="00D5722E">
              <w:rPr>
                <w:rFonts w:cs="Arial"/>
                <w:snapToGrid w:val="0"/>
                <w:lang w:eastAsia="zh-CN"/>
              </w:rPr>
              <w:t>15.36</w:t>
            </w:r>
            <w:r w:rsidRPr="00691C10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12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7FEED039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889" w:type="pct"/>
          </w:tcPr>
          <w:p w14:paraId="07B70A0E" w14:textId="7625E4D1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</w:tbl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F2C5673" w14:textId="77777777" w:rsidR="00B85F6F" w:rsidRPr="00AA4EEC" w:rsidRDefault="00B85F6F" w:rsidP="00B85F6F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>
        <w:rPr>
          <w:sz w:val="21"/>
        </w:rPr>
        <w:t>1</w:t>
      </w:r>
      <w:r w:rsidRPr="00AA4EEC">
        <w:rPr>
          <w:sz w:val="21"/>
        </w:rPr>
        <w:t xml:space="preserve">: For RRC_IDLE </w:t>
      </w:r>
      <w:proofErr w:type="spellStart"/>
      <w:r w:rsidRPr="00AA4EEC">
        <w:rPr>
          <w:sz w:val="21"/>
        </w:rPr>
        <w:t>RedCap</w:t>
      </w:r>
      <w:proofErr w:type="spellEnd"/>
      <w:r w:rsidRPr="00AA4EEC">
        <w:rPr>
          <w:sz w:val="21"/>
        </w:rPr>
        <w:t xml:space="preserve"> UE,</w:t>
      </w:r>
      <w:r w:rsidRPr="00BE041E">
        <w:t xml:space="preserve"> </w:t>
      </w:r>
      <w:r>
        <w:rPr>
          <w:sz w:val="21"/>
        </w:rPr>
        <w:t>s</w:t>
      </w:r>
      <w:r w:rsidRPr="00BE041E">
        <w:rPr>
          <w:sz w:val="21"/>
        </w:rPr>
        <w:t xml:space="preserve">erving cell requirements for </w:t>
      </w:r>
      <w:proofErr w:type="spellStart"/>
      <w:r w:rsidRPr="00BE041E">
        <w:rPr>
          <w:sz w:val="21"/>
        </w:rPr>
        <w:t>eDRX</w:t>
      </w:r>
      <w:proofErr w:type="spellEnd"/>
      <w:r w:rsidRPr="00BE041E">
        <w:rPr>
          <w:sz w:val="21"/>
        </w:rPr>
        <w:t xml:space="preserve"> length larger than 10.24s </w:t>
      </w:r>
      <w:r w:rsidRPr="00AA4EEC">
        <w:rPr>
          <w:sz w:val="21"/>
        </w:rPr>
        <w:t xml:space="preserve">could be specified as Table 1 and Table 2. </w:t>
      </w:r>
    </w:p>
    <w:p w14:paraId="42FD6BF8" w14:textId="77777777" w:rsidR="00B85F6F" w:rsidRPr="00B85F6F" w:rsidRDefault="00B85F6F" w:rsidP="00B85F6F">
      <w:pPr>
        <w:pStyle w:val="a9"/>
        <w:ind w:left="360" w:firstLineChars="0" w:firstLine="0"/>
        <w:jc w:val="center"/>
        <w:rPr>
          <w:rFonts w:ascii="Times New Roman" w:hAnsi="Times New Roman" w:cs="Times New Roman"/>
          <w:b/>
          <w:sz w:val="18"/>
        </w:rPr>
      </w:pPr>
      <w:r w:rsidRPr="00B85F6F">
        <w:rPr>
          <w:rFonts w:ascii="Times New Roman" w:hAnsi="Times New Roman" w:cs="Times New Roman"/>
          <w:b/>
          <w:sz w:val="18"/>
        </w:rPr>
        <w:t xml:space="preserve">Table 1: </w:t>
      </w:r>
      <w:proofErr w:type="spellStart"/>
      <w:r w:rsidRPr="00B85F6F">
        <w:rPr>
          <w:rFonts w:ascii="Times New Roman" w:hAnsi="Times New Roman" w:cs="Times New Roman"/>
          <w:b/>
          <w:sz w:val="18"/>
        </w:rPr>
        <w:t>N</w:t>
      </w:r>
      <w:r w:rsidRPr="00B85F6F">
        <w:rPr>
          <w:rFonts w:ascii="Times New Roman" w:hAnsi="Times New Roman" w:cs="Times New Roman"/>
          <w:b/>
          <w:sz w:val="18"/>
          <w:vertAlign w:val="subscript"/>
        </w:rPr>
        <w:t>serv</w:t>
      </w:r>
      <w:proofErr w:type="spellEnd"/>
      <w:r w:rsidRPr="00B85F6F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B85F6F">
        <w:rPr>
          <w:rFonts w:ascii="Times New Roman" w:hAnsi="Times New Roman" w:cs="Times New Roman"/>
          <w:b/>
          <w:sz w:val="18"/>
        </w:rPr>
        <w:t xml:space="preserve">for UE configured with </w:t>
      </w:r>
      <w:proofErr w:type="spellStart"/>
      <w:r w:rsidRPr="00B85F6F">
        <w:rPr>
          <w:rFonts w:ascii="Times New Roman" w:hAnsi="Times New Roman" w:cs="Times New Roman"/>
          <w:b/>
          <w:sz w:val="18"/>
        </w:rPr>
        <w:t>eDRX_IDLE</w:t>
      </w:r>
      <w:proofErr w:type="spellEnd"/>
      <w:r w:rsidRPr="00B85F6F">
        <w:rPr>
          <w:rFonts w:ascii="Times New Roman" w:hAnsi="Times New Roman" w:cs="Times New Roman"/>
          <w:b/>
          <w:sz w:val="18"/>
        </w:rPr>
        <w:t xml:space="preserve"> cycle for FR1</w:t>
      </w:r>
    </w:p>
    <w:tbl>
      <w:tblPr>
        <w:tblW w:w="2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139"/>
        <w:gridCol w:w="1056"/>
        <w:gridCol w:w="1240"/>
      </w:tblGrid>
      <w:tr w:rsidR="00B85F6F" w:rsidRPr="00691C10" w14:paraId="488436BE" w14:textId="77777777" w:rsidTr="006E4BE3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DC0B" w14:textId="77777777" w:rsidR="00B85F6F" w:rsidRPr="00691C10" w:rsidRDefault="00B85F6F" w:rsidP="006E4BE3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864" w14:textId="77777777" w:rsidR="00B85F6F" w:rsidRPr="00691C10" w:rsidRDefault="00B85F6F" w:rsidP="006E4BE3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F97" w14:textId="77777777" w:rsidR="00B85F6F" w:rsidRPr="00691C10" w:rsidRDefault="00B85F6F" w:rsidP="006E4BE3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FB0" w14:textId="77777777" w:rsidR="00B85F6F" w:rsidRPr="00691C10" w:rsidRDefault="00B85F6F" w:rsidP="006E4BE3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cs="v4.2.0"/>
              </w:rPr>
              <w:t xml:space="preserve">[number of DRX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]</w:t>
            </w:r>
          </w:p>
        </w:tc>
      </w:tr>
      <w:tr w:rsidR="00B85F6F" w:rsidRPr="00691C10" w14:paraId="24012FBD" w14:textId="77777777" w:rsidTr="006E4BE3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EEC4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A393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E74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D251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09AACE6A" w14:textId="77777777" w:rsidTr="006E4BE3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5FB" w14:textId="77777777" w:rsidR="00B85F6F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399" w14:textId="77777777" w:rsidR="00B85F6F" w:rsidRDefault="00B85F6F" w:rsidP="006E4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042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AF59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B85F6F" w:rsidRPr="00691C10" w14:paraId="65E09298" w14:textId="77777777" w:rsidTr="006E4BE3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6D41" w14:textId="77777777" w:rsidR="00B85F6F" w:rsidRDefault="00B85F6F" w:rsidP="006E4BE3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206" w14:textId="77777777" w:rsidR="00B85F6F" w:rsidRDefault="00B85F6F" w:rsidP="006E4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9F3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AD7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B85F6F" w:rsidRPr="00691C10" w14:paraId="727F397D" w14:textId="77777777" w:rsidTr="006E4BE3">
        <w:trPr>
          <w:cantSplit/>
          <w:jc w:val="center"/>
        </w:trPr>
        <w:tc>
          <w:tcPr>
            <w:tcW w:w="1999" w:type="pct"/>
            <w:vMerge w:val="restart"/>
            <w:vAlign w:val="center"/>
          </w:tcPr>
          <w:p w14:paraId="7364BEE9" w14:textId="77777777" w:rsidR="00B85F6F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20.48 ≤ 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 10485.76</w:t>
            </w:r>
          </w:p>
        </w:tc>
        <w:tc>
          <w:tcPr>
            <w:tcW w:w="995" w:type="pct"/>
          </w:tcPr>
          <w:p w14:paraId="7AFCEDD9" w14:textId="77777777" w:rsidR="00B85F6F" w:rsidRDefault="00B85F6F" w:rsidP="006E4BE3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923" w:type="pct"/>
          </w:tcPr>
          <w:p w14:paraId="543D8BC0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691C10">
              <w:rPr>
                <w:rFonts w:cs="Arial"/>
                <w:snapToGrid w:val="0"/>
              </w:rPr>
              <w:t>≥1</w:t>
            </w:r>
            <w:r w:rsidRPr="00691C10">
              <w:rPr>
                <w:rFonts w:cs="Arial" w:hint="eastAsia"/>
                <w:snapToGrid w:val="0"/>
                <w:lang w:eastAsia="zh-CN"/>
              </w:rPr>
              <w:t>.28 (1)</w:t>
            </w:r>
          </w:p>
        </w:tc>
        <w:tc>
          <w:tcPr>
            <w:tcW w:w="1083" w:type="pct"/>
          </w:tcPr>
          <w:p w14:paraId="58273092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B85F6F" w:rsidRPr="00691C10" w14:paraId="2FB335BB" w14:textId="77777777" w:rsidTr="006E4BE3">
        <w:trPr>
          <w:cantSplit/>
          <w:jc w:val="center"/>
        </w:trPr>
        <w:tc>
          <w:tcPr>
            <w:tcW w:w="1999" w:type="pct"/>
            <w:vMerge/>
          </w:tcPr>
          <w:p w14:paraId="15CD5232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00D6FD4B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923" w:type="pct"/>
          </w:tcPr>
          <w:p w14:paraId="52BFD167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1.</w:t>
            </w:r>
            <w:r w:rsidRPr="00691C10">
              <w:rPr>
                <w:rFonts w:cs="Arial"/>
                <w:snapToGrid w:val="0"/>
                <w:lang w:eastAsia="ja-JP"/>
              </w:rPr>
              <w:t>2</w:t>
            </w:r>
            <w:r w:rsidRPr="00691C10">
              <w:rPr>
                <w:rFonts w:cs="Arial" w:hint="eastAsia"/>
                <w:snapToGrid w:val="0"/>
                <w:lang w:eastAsia="zh-CN"/>
              </w:rPr>
              <w:t>8 (1)</w:t>
            </w:r>
          </w:p>
        </w:tc>
        <w:tc>
          <w:tcPr>
            <w:tcW w:w="1083" w:type="pct"/>
          </w:tcPr>
          <w:p w14:paraId="23D14E3D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B85F6F" w:rsidRPr="00691C10" w14:paraId="0EAF22CE" w14:textId="77777777" w:rsidTr="006E4BE3">
        <w:trPr>
          <w:cantSplit/>
          <w:jc w:val="center"/>
        </w:trPr>
        <w:tc>
          <w:tcPr>
            <w:tcW w:w="1999" w:type="pct"/>
            <w:vMerge/>
          </w:tcPr>
          <w:p w14:paraId="092109EC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5386650C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923" w:type="pct"/>
          </w:tcPr>
          <w:p w14:paraId="65DF4DAE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2.56 (2)</w:t>
            </w:r>
          </w:p>
        </w:tc>
        <w:tc>
          <w:tcPr>
            <w:tcW w:w="1083" w:type="pct"/>
          </w:tcPr>
          <w:p w14:paraId="42B401A0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B85F6F" w:rsidRPr="00691C10" w14:paraId="28E44882" w14:textId="77777777" w:rsidTr="006E4BE3">
        <w:trPr>
          <w:cantSplit/>
          <w:trHeight w:val="124"/>
          <w:jc w:val="center"/>
        </w:trPr>
        <w:tc>
          <w:tcPr>
            <w:tcW w:w="1999" w:type="pct"/>
            <w:vMerge/>
          </w:tcPr>
          <w:p w14:paraId="6FD6FDD8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25D52C79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923" w:type="pct"/>
          </w:tcPr>
          <w:p w14:paraId="7E17F219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5.12 (4)</w:t>
            </w:r>
          </w:p>
        </w:tc>
        <w:tc>
          <w:tcPr>
            <w:tcW w:w="1083" w:type="pct"/>
          </w:tcPr>
          <w:p w14:paraId="77AFA89B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</w:tbl>
    <w:p w14:paraId="58BE62FD" w14:textId="77777777" w:rsidR="00B85F6F" w:rsidRPr="00B85F6F" w:rsidRDefault="00B85F6F" w:rsidP="00B85F6F">
      <w:pPr>
        <w:pStyle w:val="a9"/>
        <w:numPr>
          <w:ilvl w:val="0"/>
          <w:numId w:val="2"/>
        </w:numPr>
        <w:ind w:firstLineChars="0"/>
        <w:jc w:val="center"/>
        <w:rPr>
          <w:rFonts w:ascii="Times New Roman" w:hAnsi="Times New Roman" w:cs="Times New Roman"/>
          <w:b/>
          <w:sz w:val="18"/>
        </w:rPr>
      </w:pPr>
    </w:p>
    <w:p w14:paraId="1AE873DB" w14:textId="77777777" w:rsidR="00B85F6F" w:rsidRPr="00B85F6F" w:rsidRDefault="00B85F6F" w:rsidP="00B85F6F">
      <w:pPr>
        <w:pStyle w:val="a9"/>
        <w:ind w:left="360" w:firstLineChars="0" w:firstLine="0"/>
        <w:jc w:val="center"/>
        <w:rPr>
          <w:rFonts w:ascii="Times New Roman" w:hAnsi="Times New Roman" w:cs="Times New Roman"/>
          <w:b/>
          <w:lang w:val="en-GB" w:eastAsia="en-US"/>
        </w:rPr>
      </w:pPr>
      <w:r w:rsidRPr="00B85F6F">
        <w:rPr>
          <w:rFonts w:ascii="Times New Roman" w:hAnsi="Times New Roman" w:cs="Times New Roman"/>
          <w:b/>
          <w:sz w:val="18"/>
        </w:rPr>
        <w:t xml:space="preserve">Table 2: </w:t>
      </w:r>
      <w:proofErr w:type="spellStart"/>
      <w:r w:rsidRPr="00B85F6F">
        <w:rPr>
          <w:rFonts w:ascii="Times New Roman" w:hAnsi="Times New Roman" w:cs="Times New Roman"/>
          <w:b/>
          <w:sz w:val="18"/>
        </w:rPr>
        <w:t>N</w:t>
      </w:r>
      <w:r w:rsidRPr="00B85F6F">
        <w:rPr>
          <w:rFonts w:ascii="Times New Roman" w:hAnsi="Times New Roman" w:cs="Times New Roman"/>
          <w:b/>
          <w:sz w:val="18"/>
          <w:vertAlign w:val="subscript"/>
        </w:rPr>
        <w:t>serv</w:t>
      </w:r>
      <w:proofErr w:type="spellEnd"/>
      <w:r w:rsidRPr="00B85F6F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B85F6F">
        <w:rPr>
          <w:rFonts w:ascii="Times New Roman" w:hAnsi="Times New Roman" w:cs="Times New Roman"/>
          <w:b/>
          <w:sz w:val="18"/>
        </w:rPr>
        <w:t xml:space="preserve">for UE configured with </w:t>
      </w:r>
      <w:proofErr w:type="spellStart"/>
      <w:r w:rsidRPr="00B85F6F">
        <w:rPr>
          <w:rFonts w:ascii="Times New Roman" w:hAnsi="Times New Roman" w:cs="Times New Roman"/>
          <w:b/>
          <w:sz w:val="18"/>
        </w:rPr>
        <w:t>eDRX_IDLE</w:t>
      </w:r>
      <w:proofErr w:type="spellEnd"/>
      <w:r w:rsidRPr="00B85F6F">
        <w:rPr>
          <w:rFonts w:ascii="Times New Roman" w:hAnsi="Times New Roman" w:cs="Times New Roman"/>
          <w:b/>
          <w:sz w:val="18"/>
        </w:rPr>
        <w:t xml:space="preserve"> cycle for FR2</w:t>
      </w:r>
    </w:p>
    <w:tbl>
      <w:tblPr>
        <w:tblW w:w="3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9"/>
        <w:gridCol w:w="1141"/>
        <w:gridCol w:w="1244"/>
        <w:gridCol w:w="1051"/>
        <w:gridCol w:w="1238"/>
      </w:tblGrid>
      <w:tr w:rsidR="00B85F6F" w:rsidRPr="00691C10" w14:paraId="225F5D4E" w14:textId="77777777" w:rsidTr="006E4BE3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5A45" w14:textId="77777777" w:rsidR="00B85F6F" w:rsidRPr="00691C10" w:rsidRDefault="00B85F6F" w:rsidP="006E4BE3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lastRenderedPageBreak/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E5F" w14:textId="77777777" w:rsidR="00B85F6F" w:rsidRPr="00691C10" w:rsidRDefault="00B85F6F" w:rsidP="006E4BE3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C2A" w14:textId="77777777" w:rsidR="00B85F6F" w:rsidRPr="00691C10" w:rsidRDefault="00B85F6F" w:rsidP="006E4BE3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64D" w14:textId="77777777" w:rsidR="00B85F6F" w:rsidRDefault="00B85F6F" w:rsidP="006E4BE3">
            <w:pPr>
              <w:pStyle w:val="TA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>caling Factor (N1)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D94E" w14:textId="77777777" w:rsidR="00B85F6F" w:rsidRPr="00691C10" w:rsidRDefault="00B85F6F" w:rsidP="006E4BE3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cs="v4.2.0"/>
              </w:rPr>
              <w:t xml:space="preserve">[number of DRX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cycle]</w:t>
            </w:r>
          </w:p>
        </w:tc>
      </w:tr>
      <w:tr w:rsidR="00B85F6F" w:rsidRPr="00691C10" w14:paraId="4DD21FC7" w14:textId="77777777" w:rsidTr="006E4BE3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3641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8F0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A69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71537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 w:hint="eastAsia"/>
                <w:snapToGrid w:val="0"/>
                <w:lang w:eastAsia="zh-CN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9501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0DCC4364" w14:textId="77777777" w:rsidTr="006E4BE3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C06" w14:textId="77777777" w:rsidR="00B85F6F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6C8" w14:textId="77777777" w:rsidR="00B85F6F" w:rsidRDefault="00B85F6F" w:rsidP="006E4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DC4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D5A24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AED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7C896BD5" w14:textId="77777777" w:rsidTr="006E4BE3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1D21" w14:textId="77777777" w:rsidR="00B85F6F" w:rsidRDefault="00B85F6F" w:rsidP="006E4BE3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7F8" w14:textId="77777777" w:rsidR="00B85F6F" w:rsidRDefault="00B85F6F" w:rsidP="006E4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3E09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A0C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72D7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6EE23909" w14:textId="77777777" w:rsidTr="006E4BE3">
        <w:trPr>
          <w:cantSplit/>
          <w:jc w:val="center"/>
        </w:trPr>
        <w:tc>
          <w:tcPr>
            <w:tcW w:w="1644" w:type="pct"/>
            <w:vMerge w:val="restart"/>
            <w:vAlign w:val="center"/>
          </w:tcPr>
          <w:p w14:paraId="3EFAC064" w14:textId="77777777" w:rsidR="00B85F6F" w:rsidRDefault="00B85F6F" w:rsidP="006E4B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20.48 ≤ 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 10485.76</w:t>
            </w:r>
          </w:p>
        </w:tc>
        <w:tc>
          <w:tcPr>
            <w:tcW w:w="819" w:type="pct"/>
          </w:tcPr>
          <w:p w14:paraId="34B39977" w14:textId="77777777" w:rsidR="00B85F6F" w:rsidRDefault="00B85F6F" w:rsidP="006E4BE3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893" w:type="pct"/>
          </w:tcPr>
          <w:p w14:paraId="69133B9A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</w:rPr>
              <w:t>≥5.12</w:t>
            </w:r>
            <w:r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4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1E266D4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889" w:type="pct"/>
          </w:tcPr>
          <w:p w14:paraId="058F8B5E" w14:textId="77777777" w:rsidR="00B85F6F" w:rsidRDefault="00B85F6F" w:rsidP="006E4BE3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25C5BE6D" w14:textId="77777777" w:rsidTr="006E4BE3">
        <w:trPr>
          <w:cantSplit/>
          <w:jc w:val="center"/>
        </w:trPr>
        <w:tc>
          <w:tcPr>
            <w:tcW w:w="1644" w:type="pct"/>
            <w:vMerge/>
          </w:tcPr>
          <w:p w14:paraId="77B30EB2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2B47A964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893" w:type="pct"/>
          </w:tcPr>
          <w:p w14:paraId="773A3C5D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>
              <w:rPr>
                <w:rFonts w:cs="Arial"/>
                <w:snapToGrid w:val="0"/>
                <w:lang w:eastAsia="zh-CN"/>
              </w:rPr>
              <w:t>6.4</w:t>
            </w:r>
            <w:r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5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102AB03A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889" w:type="pct"/>
          </w:tcPr>
          <w:p w14:paraId="50B75F09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4AA3E220" w14:textId="77777777" w:rsidTr="006E4BE3">
        <w:trPr>
          <w:cantSplit/>
          <w:jc w:val="center"/>
        </w:trPr>
        <w:tc>
          <w:tcPr>
            <w:tcW w:w="1644" w:type="pct"/>
            <w:vMerge/>
          </w:tcPr>
          <w:p w14:paraId="2E27337D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30EF1EB9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893" w:type="pct"/>
          </w:tcPr>
          <w:p w14:paraId="607A70A7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>
              <w:rPr>
                <w:rFonts w:cs="Arial"/>
                <w:snapToGrid w:val="0"/>
                <w:lang w:eastAsia="zh-CN"/>
              </w:rPr>
              <w:t>10.24</w:t>
            </w:r>
            <w:r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8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5440A184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889" w:type="pct"/>
          </w:tcPr>
          <w:p w14:paraId="4E811F8A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B85F6F" w:rsidRPr="00691C10" w14:paraId="7A251A49" w14:textId="77777777" w:rsidTr="006E4BE3">
        <w:trPr>
          <w:cantSplit/>
          <w:trHeight w:val="124"/>
          <w:jc w:val="center"/>
        </w:trPr>
        <w:tc>
          <w:tcPr>
            <w:tcW w:w="1644" w:type="pct"/>
            <w:vMerge/>
          </w:tcPr>
          <w:p w14:paraId="0C26BC2C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450D8F98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893" w:type="pct"/>
          </w:tcPr>
          <w:p w14:paraId="344A891F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>
              <w:rPr>
                <w:rFonts w:cs="Arial"/>
                <w:snapToGrid w:val="0"/>
                <w:lang w:eastAsia="zh-CN"/>
              </w:rPr>
              <w:t>15.36</w:t>
            </w:r>
            <w:r w:rsidRPr="00691C10"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12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A7B2801" w14:textId="77777777" w:rsidR="00B85F6F" w:rsidRPr="00691C10" w:rsidRDefault="00B85F6F" w:rsidP="006E4BE3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889" w:type="pct"/>
          </w:tcPr>
          <w:p w14:paraId="51BA7B9D" w14:textId="77777777" w:rsidR="00B85F6F" w:rsidRPr="00691C10" w:rsidRDefault="00B85F6F" w:rsidP="006E4BE3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</w:tbl>
    <w:p w14:paraId="36B74D19" w14:textId="03FC04D1" w:rsidR="00141DBB" w:rsidRDefault="00141DBB" w:rsidP="00141DBB">
      <w:pPr>
        <w:pStyle w:val="af2"/>
      </w:pPr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714A2AD6" w:rsidR="00556779" w:rsidRPr="00545893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5175D4" w:rsidRPr="005175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</w:t>
      </w:r>
      <w:r w:rsidR="00B85F6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202672, </w:t>
      </w:r>
      <w:r w:rsidR="005175D4" w:rsidRPr="005175D4">
        <w:rPr>
          <w:rFonts w:ascii="Times New Roman" w:hAnsi="Times New Roman" w:cs="Times New Roman"/>
          <w:sz w:val="20"/>
          <w:szCs w:val="20"/>
        </w:rPr>
        <w:t>WF on eDRX and RRM measurement relaxations requirements for Redcap UE</w:t>
      </w:r>
      <w:r w:rsidR="00545893">
        <w:rPr>
          <w:rFonts w:ascii="Times New Roman" w:hAnsi="Times New Roman" w:cs="Times New Roman" w:hint="eastAsia"/>
          <w:sz w:val="20"/>
          <w:szCs w:val="20"/>
        </w:rPr>
        <w:t>,</w:t>
      </w:r>
      <w:r w:rsidR="00545893">
        <w:rPr>
          <w:rFonts w:ascii="Times New Roman" w:hAnsi="Times New Roman" w:cs="Times New Roman"/>
          <w:sz w:val="20"/>
          <w:szCs w:val="20"/>
        </w:rPr>
        <w:t xml:space="preserve"> </w:t>
      </w:r>
      <w:r w:rsidR="005175D4">
        <w:rPr>
          <w:rFonts w:ascii="Times New Roman" w:hAnsi="Times New Roman" w:cs="Times New Roman"/>
          <w:sz w:val="20"/>
          <w:szCs w:val="20"/>
        </w:rPr>
        <w:t>vivo</w:t>
      </w:r>
      <w:r w:rsidR="000257EA">
        <w:rPr>
          <w:rFonts w:ascii="Times New Roman" w:hAnsi="Times New Roman" w:cs="Times New Roman" w:hint="eastAsia"/>
          <w:sz w:val="20"/>
          <w:szCs w:val="20"/>
        </w:rPr>
        <w:t>,</w:t>
      </w:r>
      <w:r w:rsidR="000257EA">
        <w:rPr>
          <w:rFonts w:ascii="Times New Roman" w:hAnsi="Times New Roman" w:cs="Times New Roman"/>
          <w:sz w:val="20"/>
          <w:szCs w:val="20"/>
        </w:rPr>
        <w:t xml:space="preserve"> RAN4#101</w:t>
      </w:r>
      <w:r w:rsidR="00B85F6F">
        <w:rPr>
          <w:rFonts w:ascii="Times New Roman" w:hAnsi="Times New Roman" w:cs="Times New Roman"/>
          <w:sz w:val="20"/>
          <w:szCs w:val="20"/>
        </w:rPr>
        <w:t>-bis</w:t>
      </w:r>
      <w:r w:rsidR="000257EA">
        <w:rPr>
          <w:rFonts w:ascii="Times New Roman" w:hAnsi="Times New Roman" w:cs="Times New Roman"/>
          <w:sz w:val="20"/>
          <w:szCs w:val="20"/>
        </w:rPr>
        <w:t>-e</w:t>
      </w:r>
    </w:p>
    <w:sectPr w:rsidR="00556779" w:rsidRPr="0054589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AF504" w14:textId="77777777" w:rsidR="003B61C4" w:rsidRDefault="003B61C4" w:rsidP="00A455C0">
      <w:r>
        <w:separator/>
      </w:r>
    </w:p>
  </w:endnote>
  <w:endnote w:type="continuationSeparator" w:id="0">
    <w:p w14:paraId="7E765647" w14:textId="77777777" w:rsidR="003B61C4" w:rsidRDefault="003B61C4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617E2" w14:textId="77777777" w:rsidR="003B61C4" w:rsidRDefault="003B61C4" w:rsidP="00A455C0">
      <w:r>
        <w:separator/>
      </w:r>
    </w:p>
  </w:footnote>
  <w:footnote w:type="continuationSeparator" w:id="0">
    <w:p w14:paraId="36082EAD" w14:textId="77777777" w:rsidR="003B61C4" w:rsidRDefault="003B61C4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69A222B"/>
    <w:multiLevelType w:val="hybridMultilevel"/>
    <w:tmpl w:val="E41E171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47400CA"/>
    <w:multiLevelType w:val="hybridMultilevel"/>
    <w:tmpl w:val="D218636A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9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9640A"/>
    <w:multiLevelType w:val="hybridMultilevel"/>
    <w:tmpl w:val="24E00770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33"/>
  </w:num>
  <w:num w:numId="4">
    <w:abstractNumId w:val="27"/>
  </w:num>
  <w:num w:numId="5">
    <w:abstractNumId w:val="11"/>
  </w:num>
  <w:num w:numId="6">
    <w:abstractNumId w:val="34"/>
  </w:num>
  <w:num w:numId="7">
    <w:abstractNumId w:val="22"/>
  </w:num>
  <w:num w:numId="8">
    <w:abstractNumId w:val="13"/>
  </w:num>
  <w:num w:numId="9">
    <w:abstractNumId w:val="20"/>
  </w:num>
  <w:num w:numId="10">
    <w:abstractNumId w:val="15"/>
  </w:num>
  <w:num w:numId="11">
    <w:abstractNumId w:val="32"/>
  </w:num>
  <w:num w:numId="12">
    <w:abstractNumId w:val="35"/>
  </w:num>
  <w:num w:numId="13">
    <w:abstractNumId w:val="3"/>
  </w:num>
  <w:num w:numId="14">
    <w:abstractNumId w:val="5"/>
  </w:num>
  <w:num w:numId="15">
    <w:abstractNumId w:val="38"/>
  </w:num>
  <w:num w:numId="16">
    <w:abstractNumId w:val="17"/>
  </w:num>
  <w:num w:numId="17">
    <w:abstractNumId w:val="0"/>
  </w:num>
  <w:num w:numId="18">
    <w:abstractNumId w:val="12"/>
  </w:num>
  <w:num w:numId="19">
    <w:abstractNumId w:val="14"/>
  </w:num>
  <w:num w:numId="20">
    <w:abstractNumId w:val="29"/>
  </w:num>
  <w:num w:numId="21">
    <w:abstractNumId w:val="4"/>
  </w:num>
  <w:num w:numId="22">
    <w:abstractNumId w:val="8"/>
  </w:num>
  <w:num w:numId="23">
    <w:abstractNumId w:val="23"/>
  </w:num>
  <w:num w:numId="24">
    <w:abstractNumId w:val="10"/>
  </w:num>
  <w:num w:numId="25">
    <w:abstractNumId w:val="26"/>
  </w:num>
  <w:num w:numId="26">
    <w:abstractNumId w:val="36"/>
  </w:num>
  <w:num w:numId="27">
    <w:abstractNumId w:val="37"/>
  </w:num>
  <w:num w:numId="28">
    <w:abstractNumId w:val="9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5"/>
  </w:num>
  <w:num w:numId="32">
    <w:abstractNumId w:val="16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9"/>
  </w:num>
  <w:num w:numId="38">
    <w:abstractNumId w:val="21"/>
  </w:num>
  <w:num w:numId="39">
    <w:abstractNumId w:val="24"/>
  </w:num>
  <w:num w:numId="40">
    <w:abstractNumId w:val="30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57EA"/>
    <w:rsid w:val="000266B5"/>
    <w:rsid w:val="000315F4"/>
    <w:rsid w:val="00031D3B"/>
    <w:rsid w:val="00036443"/>
    <w:rsid w:val="000403BC"/>
    <w:rsid w:val="000421AA"/>
    <w:rsid w:val="0004721A"/>
    <w:rsid w:val="00050409"/>
    <w:rsid w:val="00053224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10BB"/>
    <w:rsid w:val="00095284"/>
    <w:rsid w:val="000A0B37"/>
    <w:rsid w:val="000A2828"/>
    <w:rsid w:val="000A2EFB"/>
    <w:rsid w:val="000A2F61"/>
    <w:rsid w:val="000A35ED"/>
    <w:rsid w:val="000A6317"/>
    <w:rsid w:val="000A7309"/>
    <w:rsid w:val="000B1204"/>
    <w:rsid w:val="000B1379"/>
    <w:rsid w:val="000B3614"/>
    <w:rsid w:val="000B5643"/>
    <w:rsid w:val="000C1036"/>
    <w:rsid w:val="000C522D"/>
    <w:rsid w:val="000C79CF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3486"/>
    <w:rsid w:val="000F6730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1848"/>
    <w:rsid w:val="001335B0"/>
    <w:rsid w:val="00133802"/>
    <w:rsid w:val="0014039C"/>
    <w:rsid w:val="001412B0"/>
    <w:rsid w:val="00141DBB"/>
    <w:rsid w:val="00142F7C"/>
    <w:rsid w:val="0014749E"/>
    <w:rsid w:val="00150D5C"/>
    <w:rsid w:val="00152934"/>
    <w:rsid w:val="001547F5"/>
    <w:rsid w:val="00161A0A"/>
    <w:rsid w:val="00163991"/>
    <w:rsid w:val="00163FF2"/>
    <w:rsid w:val="00170628"/>
    <w:rsid w:val="00170EAD"/>
    <w:rsid w:val="001710AF"/>
    <w:rsid w:val="00171897"/>
    <w:rsid w:val="00173AA6"/>
    <w:rsid w:val="001740C8"/>
    <w:rsid w:val="00175127"/>
    <w:rsid w:val="001820E2"/>
    <w:rsid w:val="00193AF4"/>
    <w:rsid w:val="00194467"/>
    <w:rsid w:val="0019495B"/>
    <w:rsid w:val="001A32D7"/>
    <w:rsid w:val="001A4CA0"/>
    <w:rsid w:val="001A73C3"/>
    <w:rsid w:val="001B4069"/>
    <w:rsid w:val="001C3A6D"/>
    <w:rsid w:val="001D2F3A"/>
    <w:rsid w:val="001D41E1"/>
    <w:rsid w:val="001D59BC"/>
    <w:rsid w:val="001E7E3D"/>
    <w:rsid w:val="001F1AA5"/>
    <w:rsid w:val="001F49C8"/>
    <w:rsid w:val="001F609B"/>
    <w:rsid w:val="001F6903"/>
    <w:rsid w:val="00201283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5DB5"/>
    <w:rsid w:val="0024172F"/>
    <w:rsid w:val="00242604"/>
    <w:rsid w:val="0024352C"/>
    <w:rsid w:val="0024496D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38F2"/>
    <w:rsid w:val="002804F3"/>
    <w:rsid w:val="0029066A"/>
    <w:rsid w:val="002906FA"/>
    <w:rsid w:val="00291947"/>
    <w:rsid w:val="002936E4"/>
    <w:rsid w:val="00293855"/>
    <w:rsid w:val="00294D62"/>
    <w:rsid w:val="00295E16"/>
    <w:rsid w:val="002A385F"/>
    <w:rsid w:val="002A4483"/>
    <w:rsid w:val="002B0001"/>
    <w:rsid w:val="002B2201"/>
    <w:rsid w:val="002B3EC5"/>
    <w:rsid w:val="002B4C06"/>
    <w:rsid w:val="002B6201"/>
    <w:rsid w:val="002C0C1D"/>
    <w:rsid w:val="002C1D73"/>
    <w:rsid w:val="002D1B95"/>
    <w:rsid w:val="002D6F37"/>
    <w:rsid w:val="002E19EB"/>
    <w:rsid w:val="002E5D21"/>
    <w:rsid w:val="002E6F92"/>
    <w:rsid w:val="002F1E30"/>
    <w:rsid w:val="002F2654"/>
    <w:rsid w:val="002F29D7"/>
    <w:rsid w:val="002F2CBD"/>
    <w:rsid w:val="002F794B"/>
    <w:rsid w:val="0030054E"/>
    <w:rsid w:val="003005C2"/>
    <w:rsid w:val="00301B0A"/>
    <w:rsid w:val="00301C74"/>
    <w:rsid w:val="00305401"/>
    <w:rsid w:val="00307F6C"/>
    <w:rsid w:val="003143FB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4B6D"/>
    <w:rsid w:val="003670C2"/>
    <w:rsid w:val="00370039"/>
    <w:rsid w:val="00371F4E"/>
    <w:rsid w:val="003743D5"/>
    <w:rsid w:val="00374D6E"/>
    <w:rsid w:val="003757EE"/>
    <w:rsid w:val="00380EDD"/>
    <w:rsid w:val="00385AF4"/>
    <w:rsid w:val="00385DE1"/>
    <w:rsid w:val="003862C9"/>
    <w:rsid w:val="00386474"/>
    <w:rsid w:val="003865A7"/>
    <w:rsid w:val="00392418"/>
    <w:rsid w:val="00394DE9"/>
    <w:rsid w:val="003968C2"/>
    <w:rsid w:val="003A0542"/>
    <w:rsid w:val="003A7825"/>
    <w:rsid w:val="003B2AA2"/>
    <w:rsid w:val="003B61C4"/>
    <w:rsid w:val="003B77F4"/>
    <w:rsid w:val="003C19DE"/>
    <w:rsid w:val="003C2DDE"/>
    <w:rsid w:val="003C41F6"/>
    <w:rsid w:val="003D1A19"/>
    <w:rsid w:val="003D26E4"/>
    <w:rsid w:val="003D577A"/>
    <w:rsid w:val="003E0DCA"/>
    <w:rsid w:val="003E6D59"/>
    <w:rsid w:val="003E6ECE"/>
    <w:rsid w:val="003F1036"/>
    <w:rsid w:val="004012A1"/>
    <w:rsid w:val="004053F9"/>
    <w:rsid w:val="004069F7"/>
    <w:rsid w:val="0040709F"/>
    <w:rsid w:val="004076E5"/>
    <w:rsid w:val="00407BBD"/>
    <w:rsid w:val="0041144B"/>
    <w:rsid w:val="00411FE1"/>
    <w:rsid w:val="00414EC3"/>
    <w:rsid w:val="00415C68"/>
    <w:rsid w:val="0041719A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31B4"/>
    <w:rsid w:val="0044413F"/>
    <w:rsid w:val="004441AF"/>
    <w:rsid w:val="00444C45"/>
    <w:rsid w:val="004461D6"/>
    <w:rsid w:val="00447234"/>
    <w:rsid w:val="004629A8"/>
    <w:rsid w:val="004637CB"/>
    <w:rsid w:val="004638F9"/>
    <w:rsid w:val="00467D24"/>
    <w:rsid w:val="0047087E"/>
    <w:rsid w:val="004779ED"/>
    <w:rsid w:val="00480900"/>
    <w:rsid w:val="00483254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1121"/>
    <w:rsid w:val="004D3DBC"/>
    <w:rsid w:val="004D6253"/>
    <w:rsid w:val="004E1D05"/>
    <w:rsid w:val="004E26EA"/>
    <w:rsid w:val="004E398D"/>
    <w:rsid w:val="004F3278"/>
    <w:rsid w:val="004F6A0B"/>
    <w:rsid w:val="0050010E"/>
    <w:rsid w:val="0050117F"/>
    <w:rsid w:val="00502FD4"/>
    <w:rsid w:val="00503BA9"/>
    <w:rsid w:val="00504E11"/>
    <w:rsid w:val="00511632"/>
    <w:rsid w:val="0051271D"/>
    <w:rsid w:val="00512ADC"/>
    <w:rsid w:val="005142C8"/>
    <w:rsid w:val="00514BB3"/>
    <w:rsid w:val="005175D4"/>
    <w:rsid w:val="0052380B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923B9"/>
    <w:rsid w:val="00593BF6"/>
    <w:rsid w:val="0059507C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6EED"/>
    <w:rsid w:val="005D2C44"/>
    <w:rsid w:val="005E12BC"/>
    <w:rsid w:val="005F2264"/>
    <w:rsid w:val="005F5D83"/>
    <w:rsid w:val="00600142"/>
    <w:rsid w:val="006030E8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5E9F"/>
    <w:rsid w:val="006364C4"/>
    <w:rsid w:val="00637EE5"/>
    <w:rsid w:val="006401A3"/>
    <w:rsid w:val="006410D4"/>
    <w:rsid w:val="0064649D"/>
    <w:rsid w:val="00647E13"/>
    <w:rsid w:val="00654D3F"/>
    <w:rsid w:val="006556FD"/>
    <w:rsid w:val="00664D4D"/>
    <w:rsid w:val="00670D2F"/>
    <w:rsid w:val="0067112D"/>
    <w:rsid w:val="00672450"/>
    <w:rsid w:val="00672EA1"/>
    <w:rsid w:val="006757C5"/>
    <w:rsid w:val="00675D7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46E"/>
    <w:rsid w:val="00696977"/>
    <w:rsid w:val="006976EB"/>
    <w:rsid w:val="006B2178"/>
    <w:rsid w:val="006B47BF"/>
    <w:rsid w:val="006C0C65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1D22"/>
    <w:rsid w:val="006E33BB"/>
    <w:rsid w:val="006F3FEF"/>
    <w:rsid w:val="006F71D5"/>
    <w:rsid w:val="006F71D7"/>
    <w:rsid w:val="006F7D96"/>
    <w:rsid w:val="00700C52"/>
    <w:rsid w:val="0070111D"/>
    <w:rsid w:val="0070466C"/>
    <w:rsid w:val="00712732"/>
    <w:rsid w:val="007150F1"/>
    <w:rsid w:val="0071775C"/>
    <w:rsid w:val="007178C4"/>
    <w:rsid w:val="00717923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9B2"/>
    <w:rsid w:val="00762803"/>
    <w:rsid w:val="00767A30"/>
    <w:rsid w:val="007715B1"/>
    <w:rsid w:val="007732D2"/>
    <w:rsid w:val="007802D7"/>
    <w:rsid w:val="007806F8"/>
    <w:rsid w:val="00780A55"/>
    <w:rsid w:val="00782924"/>
    <w:rsid w:val="007842FA"/>
    <w:rsid w:val="007866D3"/>
    <w:rsid w:val="00786AA6"/>
    <w:rsid w:val="007968E2"/>
    <w:rsid w:val="00797585"/>
    <w:rsid w:val="007A4F77"/>
    <w:rsid w:val="007B58CD"/>
    <w:rsid w:val="007B712D"/>
    <w:rsid w:val="007C1A16"/>
    <w:rsid w:val="007C1B50"/>
    <w:rsid w:val="007C6C39"/>
    <w:rsid w:val="007C7D2C"/>
    <w:rsid w:val="007E24FD"/>
    <w:rsid w:val="007E302F"/>
    <w:rsid w:val="007E7CA6"/>
    <w:rsid w:val="007E7F89"/>
    <w:rsid w:val="007F018F"/>
    <w:rsid w:val="007F20B5"/>
    <w:rsid w:val="007F6C0F"/>
    <w:rsid w:val="00801821"/>
    <w:rsid w:val="008051D7"/>
    <w:rsid w:val="008055BD"/>
    <w:rsid w:val="0080594B"/>
    <w:rsid w:val="0081259C"/>
    <w:rsid w:val="00813C9B"/>
    <w:rsid w:val="00814BB2"/>
    <w:rsid w:val="00820163"/>
    <w:rsid w:val="0082334E"/>
    <w:rsid w:val="00830AE0"/>
    <w:rsid w:val="008320CB"/>
    <w:rsid w:val="00840C27"/>
    <w:rsid w:val="00845CE5"/>
    <w:rsid w:val="0084626F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A083F"/>
    <w:rsid w:val="008A4160"/>
    <w:rsid w:val="008A6692"/>
    <w:rsid w:val="008A7037"/>
    <w:rsid w:val="008B0187"/>
    <w:rsid w:val="008B0D99"/>
    <w:rsid w:val="008B3B0C"/>
    <w:rsid w:val="008C0839"/>
    <w:rsid w:val="008C14AF"/>
    <w:rsid w:val="008C1D95"/>
    <w:rsid w:val="008C67B5"/>
    <w:rsid w:val="008C7DA1"/>
    <w:rsid w:val="008D15E9"/>
    <w:rsid w:val="008D2DF4"/>
    <w:rsid w:val="008D3E1F"/>
    <w:rsid w:val="008D55D1"/>
    <w:rsid w:val="008D669D"/>
    <w:rsid w:val="008D691F"/>
    <w:rsid w:val="008D72F3"/>
    <w:rsid w:val="008D7E14"/>
    <w:rsid w:val="008E1DC2"/>
    <w:rsid w:val="008E5A48"/>
    <w:rsid w:val="008E752B"/>
    <w:rsid w:val="008F364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32A4"/>
    <w:rsid w:val="009333D1"/>
    <w:rsid w:val="00937467"/>
    <w:rsid w:val="00952EC4"/>
    <w:rsid w:val="00954A76"/>
    <w:rsid w:val="009574C1"/>
    <w:rsid w:val="00960114"/>
    <w:rsid w:val="009653EE"/>
    <w:rsid w:val="00965A5A"/>
    <w:rsid w:val="00974177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A2EAA"/>
    <w:rsid w:val="009A3AA4"/>
    <w:rsid w:val="009A45D7"/>
    <w:rsid w:val="009A4E15"/>
    <w:rsid w:val="009A549D"/>
    <w:rsid w:val="009A54A4"/>
    <w:rsid w:val="009A598B"/>
    <w:rsid w:val="009A7495"/>
    <w:rsid w:val="009B1004"/>
    <w:rsid w:val="009B1C12"/>
    <w:rsid w:val="009B4521"/>
    <w:rsid w:val="009B49FB"/>
    <w:rsid w:val="009B53BC"/>
    <w:rsid w:val="009B5CAB"/>
    <w:rsid w:val="009B78AB"/>
    <w:rsid w:val="009C1CAF"/>
    <w:rsid w:val="009C5B85"/>
    <w:rsid w:val="009C5EBF"/>
    <w:rsid w:val="009C6A24"/>
    <w:rsid w:val="009C6AFF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A00AF1"/>
    <w:rsid w:val="00A0316D"/>
    <w:rsid w:val="00A0430E"/>
    <w:rsid w:val="00A16D82"/>
    <w:rsid w:val="00A20A0E"/>
    <w:rsid w:val="00A2199B"/>
    <w:rsid w:val="00A23E44"/>
    <w:rsid w:val="00A326E4"/>
    <w:rsid w:val="00A32F11"/>
    <w:rsid w:val="00A3315B"/>
    <w:rsid w:val="00A35ADE"/>
    <w:rsid w:val="00A372D0"/>
    <w:rsid w:val="00A37DC0"/>
    <w:rsid w:val="00A407F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09BA"/>
    <w:rsid w:val="00A61BF9"/>
    <w:rsid w:val="00A626AF"/>
    <w:rsid w:val="00A644E6"/>
    <w:rsid w:val="00A64F81"/>
    <w:rsid w:val="00A66380"/>
    <w:rsid w:val="00A72875"/>
    <w:rsid w:val="00A80AC4"/>
    <w:rsid w:val="00A80CF0"/>
    <w:rsid w:val="00A81BB9"/>
    <w:rsid w:val="00A86774"/>
    <w:rsid w:val="00A92737"/>
    <w:rsid w:val="00A9393D"/>
    <w:rsid w:val="00A93A0B"/>
    <w:rsid w:val="00A96429"/>
    <w:rsid w:val="00AA3967"/>
    <w:rsid w:val="00AA4EEC"/>
    <w:rsid w:val="00AA636A"/>
    <w:rsid w:val="00AB642E"/>
    <w:rsid w:val="00AB7AC6"/>
    <w:rsid w:val="00AC2C2B"/>
    <w:rsid w:val="00AC728B"/>
    <w:rsid w:val="00AD01E0"/>
    <w:rsid w:val="00AE46E1"/>
    <w:rsid w:val="00AE4E60"/>
    <w:rsid w:val="00AE577D"/>
    <w:rsid w:val="00AF1DDE"/>
    <w:rsid w:val="00AF4A78"/>
    <w:rsid w:val="00B008EF"/>
    <w:rsid w:val="00B027DC"/>
    <w:rsid w:val="00B04A33"/>
    <w:rsid w:val="00B057A7"/>
    <w:rsid w:val="00B06A0F"/>
    <w:rsid w:val="00B06B76"/>
    <w:rsid w:val="00B079D6"/>
    <w:rsid w:val="00B135C9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59AB"/>
    <w:rsid w:val="00B667D4"/>
    <w:rsid w:val="00B7625D"/>
    <w:rsid w:val="00B777E4"/>
    <w:rsid w:val="00B7796E"/>
    <w:rsid w:val="00B8277D"/>
    <w:rsid w:val="00B83FA8"/>
    <w:rsid w:val="00B85067"/>
    <w:rsid w:val="00B85F6F"/>
    <w:rsid w:val="00B86F1C"/>
    <w:rsid w:val="00B900B1"/>
    <w:rsid w:val="00B90795"/>
    <w:rsid w:val="00B91C44"/>
    <w:rsid w:val="00B9284C"/>
    <w:rsid w:val="00B92F22"/>
    <w:rsid w:val="00B93F1F"/>
    <w:rsid w:val="00BA109C"/>
    <w:rsid w:val="00BB1A1D"/>
    <w:rsid w:val="00BB25FC"/>
    <w:rsid w:val="00BB55E8"/>
    <w:rsid w:val="00BC07B9"/>
    <w:rsid w:val="00BC204A"/>
    <w:rsid w:val="00BC662C"/>
    <w:rsid w:val="00BD2FB9"/>
    <w:rsid w:val="00BD377F"/>
    <w:rsid w:val="00BD3C6C"/>
    <w:rsid w:val="00BD4A57"/>
    <w:rsid w:val="00BD59D3"/>
    <w:rsid w:val="00BE041E"/>
    <w:rsid w:val="00BE3C4D"/>
    <w:rsid w:val="00BE6AAA"/>
    <w:rsid w:val="00BE75FE"/>
    <w:rsid w:val="00BF0527"/>
    <w:rsid w:val="00BF1454"/>
    <w:rsid w:val="00BF21FF"/>
    <w:rsid w:val="00BF37FB"/>
    <w:rsid w:val="00BF5615"/>
    <w:rsid w:val="00BF64CA"/>
    <w:rsid w:val="00C014F9"/>
    <w:rsid w:val="00C103CB"/>
    <w:rsid w:val="00C11644"/>
    <w:rsid w:val="00C12E8F"/>
    <w:rsid w:val="00C12FE4"/>
    <w:rsid w:val="00C21923"/>
    <w:rsid w:val="00C2383C"/>
    <w:rsid w:val="00C25E31"/>
    <w:rsid w:val="00C3167E"/>
    <w:rsid w:val="00C33C6F"/>
    <w:rsid w:val="00C33F35"/>
    <w:rsid w:val="00C37C9E"/>
    <w:rsid w:val="00C41F5F"/>
    <w:rsid w:val="00C424FE"/>
    <w:rsid w:val="00C45DC3"/>
    <w:rsid w:val="00C505D5"/>
    <w:rsid w:val="00C50B39"/>
    <w:rsid w:val="00C5467A"/>
    <w:rsid w:val="00C64C39"/>
    <w:rsid w:val="00C65069"/>
    <w:rsid w:val="00C70257"/>
    <w:rsid w:val="00C72D8F"/>
    <w:rsid w:val="00C7369C"/>
    <w:rsid w:val="00C756CF"/>
    <w:rsid w:val="00C76C7E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3BB5"/>
    <w:rsid w:val="00CA4857"/>
    <w:rsid w:val="00CB19D4"/>
    <w:rsid w:val="00CB2F5B"/>
    <w:rsid w:val="00CB4A6C"/>
    <w:rsid w:val="00CB5252"/>
    <w:rsid w:val="00CB58D0"/>
    <w:rsid w:val="00CC601B"/>
    <w:rsid w:val="00CC6940"/>
    <w:rsid w:val="00CC7553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CF683C"/>
    <w:rsid w:val="00D02512"/>
    <w:rsid w:val="00D03580"/>
    <w:rsid w:val="00D057A3"/>
    <w:rsid w:val="00D066D8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1186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4011"/>
    <w:rsid w:val="00D5656D"/>
    <w:rsid w:val="00D57197"/>
    <w:rsid w:val="00D5722E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DF7C7C"/>
    <w:rsid w:val="00E12EEE"/>
    <w:rsid w:val="00E1498A"/>
    <w:rsid w:val="00E16BEC"/>
    <w:rsid w:val="00E17325"/>
    <w:rsid w:val="00E245A0"/>
    <w:rsid w:val="00E26769"/>
    <w:rsid w:val="00E30F20"/>
    <w:rsid w:val="00E32A71"/>
    <w:rsid w:val="00E32E6E"/>
    <w:rsid w:val="00E41E5A"/>
    <w:rsid w:val="00E425D9"/>
    <w:rsid w:val="00E45B5B"/>
    <w:rsid w:val="00E47584"/>
    <w:rsid w:val="00E55758"/>
    <w:rsid w:val="00E6362C"/>
    <w:rsid w:val="00E671A4"/>
    <w:rsid w:val="00E7053A"/>
    <w:rsid w:val="00E80B30"/>
    <w:rsid w:val="00E835BF"/>
    <w:rsid w:val="00E90CEB"/>
    <w:rsid w:val="00E917C9"/>
    <w:rsid w:val="00E95626"/>
    <w:rsid w:val="00EA2262"/>
    <w:rsid w:val="00EA36A6"/>
    <w:rsid w:val="00EB0B24"/>
    <w:rsid w:val="00EB12B9"/>
    <w:rsid w:val="00EB1CF3"/>
    <w:rsid w:val="00EB2620"/>
    <w:rsid w:val="00EB2A16"/>
    <w:rsid w:val="00EB48D8"/>
    <w:rsid w:val="00EB70E1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572C"/>
    <w:rsid w:val="00F11B09"/>
    <w:rsid w:val="00F11E14"/>
    <w:rsid w:val="00F1512D"/>
    <w:rsid w:val="00F15A85"/>
    <w:rsid w:val="00F23041"/>
    <w:rsid w:val="00F2504A"/>
    <w:rsid w:val="00F27118"/>
    <w:rsid w:val="00F3542B"/>
    <w:rsid w:val="00F369A8"/>
    <w:rsid w:val="00F4033C"/>
    <w:rsid w:val="00F40E0D"/>
    <w:rsid w:val="00F419DE"/>
    <w:rsid w:val="00F43BDC"/>
    <w:rsid w:val="00F473DE"/>
    <w:rsid w:val="00F47F2C"/>
    <w:rsid w:val="00F500C5"/>
    <w:rsid w:val="00F5015B"/>
    <w:rsid w:val="00F512CC"/>
    <w:rsid w:val="00F57231"/>
    <w:rsid w:val="00F610D9"/>
    <w:rsid w:val="00F64558"/>
    <w:rsid w:val="00F646BD"/>
    <w:rsid w:val="00F65AD1"/>
    <w:rsid w:val="00F70079"/>
    <w:rsid w:val="00F71279"/>
    <w:rsid w:val="00F752E0"/>
    <w:rsid w:val="00F756B9"/>
    <w:rsid w:val="00F76835"/>
    <w:rsid w:val="00F77342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6814"/>
    <w:rsid w:val="00FC6E88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4F8E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177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rsid w:val="00FC68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OPPO-RAN4#102</cp:lastModifiedBy>
  <cp:revision>4</cp:revision>
  <dcterms:created xsi:type="dcterms:W3CDTF">2022-02-10T10:16:00Z</dcterms:created>
  <dcterms:modified xsi:type="dcterms:W3CDTF">2022-02-14T07:27:00Z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